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29" w:rsidRPr="00232C9A" w:rsidRDefault="00E87429" w:rsidP="00232C9A">
      <w:pPr>
        <w:spacing w:before="120" w:beforeAutospacing="0" w:after="120" w:line="240" w:lineRule="auto"/>
        <w:ind w:firstLine="0"/>
        <w:jc w:val="center"/>
        <w:rPr>
          <w:b/>
          <w:bCs/>
          <w:sz w:val="24"/>
          <w:szCs w:val="24"/>
        </w:rPr>
      </w:pPr>
      <w:bookmarkStart w:id="0" w:name="_GoBack"/>
      <w:bookmarkEnd w:id="0"/>
      <w:r w:rsidRPr="00232C9A">
        <w:rPr>
          <w:b/>
          <w:bCs/>
          <w:sz w:val="24"/>
          <w:szCs w:val="24"/>
        </w:rPr>
        <w:t>KAHRAMANMARAŞ SÜTÇÜ İMAM ÜNİVERSİTESİ</w:t>
      </w:r>
    </w:p>
    <w:p w:rsidR="00E87429" w:rsidRPr="00232C9A" w:rsidRDefault="00E87429" w:rsidP="00232C9A">
      <w:pPr>
        <w:spacing w:before="120" w:beforeAutospacing="0" w:after="120" w:line="240" w:lineRule="auto"/>
        <w:ind w:firstLine="0"/>
        <w:jc w:val="center"/>
        <w:rPr>
          <w:b/>
          <w:bCs/>
          <w:sz w:val="24"/>
          <w:szCs w:val="24"/>
        </w:rPr>
      </w:pPr>
      <w:r w:rsidRPr="00232C9A">
        <w:rPr>
          <w:b/>
          <w:bCs/>
          <w:sz w:val="24"/>
          <w:szCs w:val="24"/>
        </w:rPr>
        <w:t>AKADEMİK DANIŞMANLIK YÖNERGESİ</w:t>
      </w:r>
    </w:p>
    <w:p w:rsidR="00E87429" w:rsidRDefault="00E87429" w:rsidP="00232C9A">
      <w:pPr>
        <w:spacing w:before="120" w:beforeAutospacing="0" w:after="120" w:line="240" w:lineRule="auto"/>
        <w:ind w:firstLine="0"/>
        <w:jc w:val="both"/>
        <w:rPr>
          <w:sz w:val="24"/>
          <w:szCs w:val="24"/>
        </w:rPr>
      </w:pPr>
    </w:p>
    <w:p w:rsidR="00E87429" w:rsidRPr="00375675" w:rsidRDefault="00E87429" w:rsidP="00232C9A">
      <w:pPr>
        <w:spacing w:before="120" w:beforeAutospacing="0" w:after="120" w:line="240" w:lineRule="auto"/>
        <w:ind w:firstLine="0"/>
        <w:jc w:val="both"/>
        <w:rPr>
          <w:b/>
          <w:bCs/>
          <w:sz w:val="24"/>
          <w:szCs w:val="24"/>
        </w:rPr>
      </w:pPr>
      <w:r w:rsidRPr="00375675">
        <w:rPr>
          <w:b/>
          <w:bCs/>
          <w:sz w:val="24"/>
          <w:szCs w:val="24"/>
        </w:rPr>
        <w:t>Amaç</w:t>
      </w:r>
    </w:p>
    <w:p w:rsidR="00E87429" w:rsidRDefault="00E87429" w:rsidP="00232C9A">
      <w:pPr>
        <w:spacing w:before="120" w:beforeAutospacing="0" w:after="120" w:line="240" w:lineRule="auto"/>
        <w:ind w:firstLine="0"/>
        <w:jc w:val="both"/>
        <w:rPr>
          <w:sz w:val="24"/>
          <w:szCs w:val="24"/>
        </w:rPr>
      </w:pPr>
      <w:r w:rsidRPr="00375675">
        <w:rPr>
          <w:b/>
          <w:bCs/>
          <w:sz w:val="24"/>
          <w:szCs w:val="24"/>
        </w:rPr>
        <w:t>Madde 1</w:t>
      </w:r>
      <w:r>
        <w:rPr>
          <w:b/>
          <w:bCs/>
          <w:sz w:val="24"/>
          <w:szCs w:val="24"/>
        </w:rPr>
        <w:t xml:space="preserve">. </w:t>
      </w:r>
      <w:r>
        <w:rPr>
          <w:sz w:val="24"/>
          <w:szCs w:val="24"/>
        </w:rPr>
        <w:t>Akademik Danışmanlık Öğrenci Danışmanlığı Yönergesi’nin amacı Kahramanmaraş Sütçü İmam Üniversitesi Önlisans ve Lisans öğrencilerine eğitim-öğretim sürecinde ve mesleklerinde daha başarılı olabilmeleri için gerekli bilgi ve becerileri kazanmalarında, danışmanların izlemesi gereken akademik rehber ilkelerini belirlemektir</w:t>
      </w:r>
    </w:p>
    <w:p w:rsidR="00E87429" w:rsidRPr="00375675" w:rsidRDefault="00E87429" w:rsidP="00232C9A">
      <w:pPr>
        <w:spacing w:before="120" w:beforeAutospacing="0" w:after="120" w:line="240" w:lineRule="auto"/>
        <w:ind w:firstLine="0"/>
        <w:jc w:val="both"/>
        <w:rPr>
          <w:b/>
          <w:bCs/>
          <w:sz w:val="24"/>
          <w:szCs w:val="24"/>
        </w:rPr>
      </w:pPr>
      <w:r w:rsidRPr="00375675">
        <w:rPr>
          <w:b/>
          <w:bCs/>
          <w:sz w:val="24"/>
          <w:szCs w:val="24"/>
        </w:rPr>
        <w:t>Kapsam</w:t>
      </w:r>
    </w:p>
    <w:p w:rsidR="00E87429" w:rsidRDefault="00E87429" w:rsidP="00232C9A">
      <w:pPr>
        <w:spacing w:before="120" w:beforeAutospacing="0" w:after="120" w:line="240" w:lineRule="auto"/>
        <w:ind w:firstLine="0"/>
        <w:jc w:val="both"/>
        <w:rPr>
          <w:sz w:val="24"/>
          <w:szCs w:val="24"/>
        </w:rPr>
      </w:pPr>
      <w:r w:rsidRPr="00375675">
        <w:rPr>
          <w:b/>
          <w:bCs/>
          <w:sz w:val="24"/>
          <w:szCs w:val="24"/>
        </w:rPr>
        <w:t xml:space="preserve">Madde 2- </w:t>
      </w:r>
      <w:r w:rsidRPr="00375675">
        <w:rPr>
          <w:sz w:val="24"/>
          <w:szCs w:val="24"/>
        </w:rPr>
        <w:t>Bu Yönerge</w:t>
      </w:r>
      <w:r>
        <w:rPr>
          <w:sz w:val="24"/>
          <w:szCs w:val="24"/>
        </w:rPr>
        <w:t>, Kahramanmaraş Sütçü İmam Üniversitesi öğrencilerine verilecek akademik danışmanlık hizmetlerinin amacına, faaliyet alanlarına, görevlerine, çalışma usul ve işleyiş esaslarına ilişkin hükümleri kapsar.</w:t>
      </w:r>
    </w:p>
    <w:p w:rsidR="00E87429" w:rsidRPr="00F64550" w:rsidRDefault="00E87429" w:rsidP="00232C9A">
      <w:pPr>
        <w:spacing w:before="120" w:beforeAutospacing="0" w:after="120" w:line="240" w:lineRule="auto"/>
        <w:ind w:firstLine="0"/>
        <w:jc w:val="both"/>
        <w:rPr>
          <w:b/>
          <w:bCs/>
          <w:sz w:val="24"/>
          <w:szCs w:val="24"/>
        </w:rPr>
      </w:pPr>
      <w:r w:rsidRPr="00F64550">
        <w:rPr>
          <w:b/>
          <w:bCs/>
          <w:sz w:val="24"/>
          <w:szCs w:val="24"/>
        </w:rPr>
        <w:t xml:space="preserve">Dayanak </w:t>
      </w:r>
    </w:p>
    <w:p w:rsidR="00E87429" w:rsidRDefault="00E87429" w:rsidP="00232C9A">
      <w:pPr>
        <w:spacing w:before="120" w:beforeAutospacing="0" w:after="120" w:line="240" w:lineRule="auto"/>
        <w:ind w:firstLine="0"/>
        <w:jc w:val="both"/>
        <w:rPr>
          <w:sz w:val="24"/>
          <w:szCs w:val="24"/>
        </w:rPr>
      </w:pPr>
      <w:r w:rsidRPr="00F64550">
        <w:rPr>
          <w:b/>
          <w:bCs/>
          <w:sz w:val="24"/>
          <w:szCs w:val="24"/>
        </w:rPr>
        <w:t>Madde 3</w:t>
      </w:r>
      <w:r>
        <w:rPr>
          <w:b/>
          <w:bCs/>
          <w:sz w:val="24"/>
          <w:szCs w:val="24"/>
        </w:rPr>
        <w:t xml:space="preserve">. </w:t>
      </w:r>
      <w:r>
        <w:rPr>
          <w:sz w:val="24"/>
          <w:szCs w:val="24"/>
        </w:rPr>
        <w:t>Bu Yönerge, 2547 sayılı Yükseköğretim Kanunu’nun 22 nci maddesi ile Kahramanmaraş Sütçü İmam Üniversitesi Önlisans ve Lisans Eğitim-Öğretim ve Sınav Yönetmeliği’nin 23 üncü maddesine dayanılarak hazırlanmıştır.</w:t>
      </w:r>
    </w:p>
    <w:p w:rsidR="00E87429" w:rsidRPr="00F64550" w:rsidRDefault="00E87429" w:rsidP="00232C9A">
      <w:pPr>
        <w:spacing w:before="120" w:beforeAutospacing="0" w:after="120" w:line="240" w:lineRule="auto"/>
        <w:ind w:firstLine="0"/>
        <w:jc w:val="both"/>
        <w:rPr>
          <w:b/>
          <w:bCs/>
          <w:sz w:val="24"/>
          <w:szCs w:val="24"/>
        </w:rPr>
      </w:pPr>
      <w:r w:rsidRPr="00F64550">
        <w:rPr>
          <w:b/>
          <w:bCs/>
          <w:sz w:val="24"/>
          <w:szCs w:val="24"/>
        </w:rPr>
        <w:t>Tanımlar</w:t>
      </w:r>
    </w:p>
    <w:p w:rsidR="00E87429" w:rsidRDefault="00E87429" w:rsidP="00232C9A">
      <w:pPr>
        <w:spacing w:before="120" w:beforeAutospacing="0" w:after="120" w:line="240" w:lineRule="auto"/>
        <w:ind w:firstLine="0"/>
        <w:jc w:val="both"/>
        <w:rPr>
          <w:sz w:val="24"/>
          <w:szCs w:val="24"/>
        </w:rPr>
      </w:pPr>
      <w:r w:rsidRPr="00F64550">
        <w:rPr>
          <w:b/>
          <w:bCs/>
          <w:sz w:val="24"/>
          <w:szCs w:val="24"/>
        </w:rPr>
        <w:t>Madde 4</w:t>
      </w:r>
      <w:r>
        <w:rPr>
          <w:b/>
          <w:bCs/>
          <w:sz w:val="24"/>
          <w:szCs w:val="24"/>
        </w:rPr>
        <w:t xml:space="preserve">. </w:t>
      </w:r>
      <w:r w:rsidRPr="00F64550">
        <w:rPr>
          <w:sz w:val="24"/>
          <w:szCs w:val="24"/>
        </w:rPr>
        <w:t>Bu Yönergede geçen;</w:t>
      </w:r>
    </w:p>
    <w:p w:rsidR="00E87429" w:rsidRDefault="00E87429" w:rsidP="00232C9A">
      <w:pPr>
        <w:pStyle w:val="ListeParagraf"/>
        <w:numPr>
          <w:ilvl w:val="0"/>
          <w:numId w:val="1"/>
        </w:numPr>
        <w:spacing w:before="120" w:beforeAutospacing="0" w:after="120" w:line="240" w:lineRule="auto"/>
        <w:jc w:val="both"/>
        <w:rPr>
          <w:sz w:val="24"/>
          <w:szCs w:val="24"/>
        </w:rPr>
      </w:pPr>
      <w:r>
        <w:rPr>
          <w:sz w:val="24"/>
          <w:szCs w:val="24"/>
        </w:rPr>
        <w:t xml:space="preserve">Bölüm Başkanı:  Kahramanmaraş Sütçü İmam Üniversitesi Fakülte, Yüksekokul ve Meslek Yüksekokulu Bölüm Başkanlarını, </w:t>
      </w:r>
    </w:p>
    <w:p w:rsidR="00E87429" w:rsidRDefault="00E87429" w:rsidP="00232C9A">
      <w:pPr>
        <w:pStyle w:val="ListeParagraf"/>
        <w:numPr>
          <w:ilvl w:val="0"/>
          <w:numId w:val="1"/>
        </w:numPr>
        <w:spacing w:before="120" w:beforeAutospacing="0" w:after="120" w:line="240" w:lineRule="auto"/>
        <w:jc w:val="both"/>
        <w:rPr>
          <w:sz w:val="24"/>
          <w:szCs w:val="24"/>
        </w:rPr>
      </w:pPr>
      <w:r>
        <w:rPr>
          <w:sz w:val="24"/>
          <w:szCs w:val="24"/>
        </w:rPr>
        <w:t xml:space="preserve">Akademik Danışman: Her sınıf için ilgili Bölüm öğretim elemanları arasından, Bölüm Başkanın önerisi ile Fakülte, Yüksekokul ve Meslek Yüksekokulu Yönetim Kurulu tarafından görevlendirilen öğretim elemanlarını, </w:t>
      </w:r>
    </w:p>
    <w:p w:rsidR="00E87429" w:rsidRDefault="00E87429" w:rsidP="00232C9A">
      <w:pPr>
        <w:pStyle w:val="ListeParagraf"/>
        <w:numPr>
          <w:ilvl w:val="0"/>
          <w:numId w:val="1"/>
        </w:numPr>
        <w:spacing w:before="120" w:beforeAutospacing="0" w:after="120" w:line="240" w:lineRule="auto"/>
        <w:jc w:val="both"/>
        <w:rPr>
          <w:sz w:val="24"/>
          <w:szCs w:val="24"/>
        </w:rPr>
      </w:pPr>
      <w:r>
        <w:rPr>
          <w:sz w:val="24"/>
          <w:szCs w:val="24"/>
        </w:rPr>
        <w:t>Danışmanlar Kurulu: Bölüm Başkanının başkanlığında bölümdeki Öğrenci Danışmanları ve Öğrenci Temsilcisinden oluşan kurulu,</w:t>
      </w:r>
    </w:p>
    <w:p w:rsidR="00E87429" w:rsidRPr="004C1B81" w:rsidRDefault="00E87429" w:rsidP="00232C9A">
      <w:pPr>
        <w:spacing w:before="120" w:beforeAutospacing="0" w:after="120" w:line="240" w:lineRule="auto"/>
        <w:ind w:left="709" w:hanging="349"/>
        <w:jc w:val="both"/>
        <w:rPr>
          <w:sz w:val="24"/>
          <w:szCs w:val="24"/>
        </w:rPr>
      </w:pPr>
      <w:r>
        <w:rPr>
          <w:sz w:val="24"/>
          <w:szCs w:val="24"/>
        </w:rPr>
        <w:t xml:space="preserve">ç)   </w:t>
      </w:r>
      <w:r w:rsidRPr="004C1B81">
        <w:rPr>
          <w:sz w:val="24"/>
          <w:szCs w:val="24"/>
        </w:rPr>
        <w:t>Dekan/Müdür: Kahramanmaraş Sütçü İmam Üniversitesi Fakültelerinin Dekanlarını, Yüksekokul ve Meslek Yüksekokulu Müdürlerini,</w:t>
      </w:r>
    </w:p>
    <w:p w:rsidR="00E87429" w:rsidRDefault="00E87429" w:rsidP="00232C9A">
      <w:pPr>
        <w:pStyle w:val="ListeParagraf"/>
        <w:numPr>
          <w:ilvl w:val="0"/>
          <w:numId w:val="1"/>
        </w:numPr>
        <w:spacing w:before="120" w:beforeAutospacing="0" w:after="120" w:line="240" w:lineRule="auto"/>
        <w:jc w:val="both"/>
        <w:rPr>
          <w:sz w:val="24"/>
          <w:szCs w:val="24"/>
        </w:rPr>
      </w:pPr>
      <w:r>
        <w:rPr>
          <w:sz w:val="24"/>
          <w:szCs w:val="24"/>
        </w:rPr>
        <w:t>Fakülte/Yüksekokul/Meslek Yüksekokulu: Kahramanmaraş Sütçü İmam Üniversitesi Fakülte, Yüksekokul ve Meslek Yüksekokullarını,</w:t>
      </w:r>
    </w:p>
    <w:p w:rsidR="00E87429" w:rsidRDefault="00E87429" w:rsidP="00232C9A">
      <w:pPr>
        <w:pStyle w:val="ListeParagraf"/>
        <w:numPr>
          <w:ilvl w:val="0"/>
          <w:numId w:val="1"/>
        </w:numPr>
        <w:spacing w:before="120" w:beforeAutospacing="0" w:after="120" w:line="240" w:lineRule="auto"/>
        <w:jc w:val="both"/>
        <w:rPr>
          <w:sz w:val="24"/>
          <w:szCs w:val="24"/>
        </w:rPr>
      </w:pPr>
      <w:r>
        <w:rPr>
          <w:sz w:val="24"/>
          <w:szCs w:val="24"/>
        </w:rPr>
        <w:t>Rektörlük: Kahramanmaraş Sütçü İmam Üniversitesi Rektörlüğünü,</w:t>
      </w:r>
    </w:p>
    <w:p w:rsidR="00E87429" w:rsidRPr="00DF3FDB" w:rsidRDefault="00E87429" w:rsidP="00232C9A">
      <w:pPr>
        <w:pStyle w:val="ListeParagraf"/>
        <w:numPr>
          <w:ilvl w:val="0"/>
          <w:numId w:val="1"/>
        </w:numPr>
        <w:spacing w:before="120" w:beforeAutospacing="0" w:after="120" w:line="240" w:lineRule="auto"/>
        <w:jc w:val="both"/>
        <w:rPr>
          <w:sz w:val="24"/>
          <w:szCs w:val="24"/>
        </w:rPr>
      </w:pPr>
      <w:r w:rsidRPr="00DF3FDB">
        <w:rPr>
          <w:sz w:val="24"/>
          <w:szCs w:val="24"/>
        </w:rPr>
        <w:t>Bölüm/Program Öğrenci Temsilcisi: Kahramanmaraş Sütçü İmam Üniversitesinde ön lisans ve lisans düzeyinde eğitim ve öğretim yapılan (ikili öğrenim dahil) Fakülte, Yüksekokul ve Meslek Yüksekokulların Bölüm/Program öğrenci temsilcilerini</w:t>
      </w:r>
      <w:r>
        <w:rPr>
          <w:sz w:val="24"/>
          <w:szCs w:val="24"/>
        </w:rPr>
        <w:t>,</w:t>
      </w:r>
      <w:r w:rsidRPr="00DF3FDB">
        <w:rPr>
          <w:sz w:val="24"/>
          <w:szCs w:val="24"/>
        </w:rPr>
        <w:t xml:space="preserve"> </w:t>
      </w:r>
    </w:p>
    <w:p w:rsidR="00E87429" w:rsidRPr="003C46AA" w:rsidRDefault="00E87429" w:rsidP="00232C9A">
      <w:pPr>
        <w:pStyle w:val="ListeParagraf"/>
        <w:numPr>
          <w:ilvl w:val="0"/>
          <w:numId w:val="1"/>
        </w:numPr>
        <w:spacing w:before="120" w:beforeAutospacing="0" w:after="120" w:line="240" w:lineRule="auto"/>
        <w:jc w:val="both"/>
        <w:rPr>
          <w:sz w:val="24"/>
          <w:szCs w:val="24"/>
        </w:rPr>
      </w:pPr>
      <w:r w:rsidRPr="003C46AA">
        <w:rPr>
          <w:sz w:val="24"/>
          <w:szCs w:val="24"/>
        </w:rPr>
        <w:t xml:space="preserve"> Üniversite: Kahramanmaraş Sütçü İmam Üniversitesini, ifade eder.  </w:t>
      </w:r>
    </w:p>
    <w:p w:rsidR="00E87429" w:rsidRPr="00672450" w:rsidRDefault="00E87429" w:rsidP="00232C9A">
      <w:pPr>
        <w:spacing w:before="120" w:beforeAutospacing="0" w:after="120" w:line="240" w:lineRule="auto"/>
        <w:jc w:val="both"/>
        <w:rPr>
          <w:b/>
          <w:bCs/>
          <w:sz w:val="24"/>
          <w:szCs w:val="24"/>
        </w:rPr>
      </w:pPr>
      <w:r>
        <w:rPr>
          <w:b/>
          <w:bCs/>
          <w:sz w:val="24"/>
          <w:szCs w:val="24"/>
        </w:rPr>
        <w:t xml:space="preserve">Akademik </w:t>
      </w:r>
      <w:r w:rsidRPr="00672450">
        <w:rPr>
          <w:b/>
          <w:bCs/>
          <w:sz w:val="24"/>
          <w:szCs w:val="24"/>
        </w:rPr>
        <w:t>Danışmanlık Hizmeti</w:t>
      </w:r>
    </w:p>
    <w:p w:rsidR="00E87429" w:rsidRDefault="00E87429" w:rsidP="00232C9A">
      <w:pPr>
        <w:spacing w:before="120" w:beforeAutospacing="0" w:after="120" w:line="240" w:lineRule="auto"/>
        <w:jc w:val="both"/>
        <w:rPr>
          <w:sz w:val="24"/>
          <w:szCs w:val="24"/>
        </w:rPr>
      </w:pPr>
      <w:r w:rsidRPr="00672450">
        <w:rPr>
          <w:b/>
          <w:bCs/>
          <w:sz w:val="24"/>
          <w:szCs w:val="24"/>
        </w:rPr>
        <w:t>Madde 5</w:t>
      </w:r>
      <w:r>
        <w:rPr>
          <w:b/>
          <w:bCs/>
          <w:sz w:val="24"/>
          <w:szCs w:val="24"/>
        </w:rPr>
        <w:t xml:space="preserve">. </w:t>
      </w:r>
      <w:r w:rsidRPr="00672450">
        <w:rPr>
          <w:sz w:val="24"/>
          <w:szCs w:val="24"/>
        </w:rPr>
        <w:t>A</w:t>
      </w:r>
      <w:r>
        <w:rPr>
          <w:sz w:val="24"/>
          <w:szCs w:val="24"/>
        </w:rPr>
        <w:t xml:space="preserve">kademik danışmanlık, öğrencilere kendi eğitim-öğretimlerini planlayabilmeleri konusunda yardımcı olmayı, sosyal ve kültürel konularda yol göstermeyi, mesleki açıdan yönlendirmeyi ve rehberlik yapmayı içeren hizmetlerdir. </w:t>
      </w:r>
    </w:p>
    <w:p w:rsidR="00E87429" w:rsidRDefault="00E87429" w:rsidP="00232C9A">
      <w:pPr>
        <w:spacing w:before="120" w:beforeAutospacing="0" w:after="120" w:line="240" w:lineRule="auto"/>
        <w:ind w:firstLine="0"/>
        <w:jc w:val="both"/>
        <w:rPr>
          <w:sz w:val="24"/>
          <w:szCs w:val="24"/>
        </w:rPr>
      </w:pPr>
      <w:r>
        <w:rPr>
          <w:sz w:val="24"/>
          <w:szCs w:val="24"/>
        </w:rPr>
        <w:t>Akademik danışmanlık hizmeti; Zihinsel, sosyal ve duygusal yönleriyle öğrencinin kişiliğinin bir bütün olarak gelişebilmesi için uygun ortamın, hazırlanmasına yönelik olarak yürütülür.</w:t>
      </w:r>
    </w:p>
    <w:p w:rsidR="00E87429" w:rsidRDefault="00E87429" w:rsidP="00232C9A">
      <w:pPr>
        <w:spacing w:before="120" w:beforeAutospacing="0" w:after="120" w:line="240" w:lineRule="auto"/>
        <w:ind w:firstLine="0"/>
        <w:jc w:val="both"/>
        <w:rPr>
          <w:sz w:val="24"/>
          <w:szCs w:val="24"/>
        </w:rPr>
      </w:pPr>
      <w:r>
        <w:rPr>
          <w:sz w:val="24"/>
          <w:szCs w:val="24"/>
        </w:rPr>
        <w:lastRenderedPageBreak/>
        <w:t>Tıp Fakültesi Dekanlığı, Tıp Fakültesi öğrencilerine yönelik Danışmanlık hizmetleri için ayrı bir yönerge çıkarabilir.</w:t>
      </w:r>
    </w:p>
    <w:p w:rsidR="00E87429" w:rsidRPr="00316E7C" w:rsidRDefault="00E87429" w:rsidP="00232C9A">
      <w:pPr>
        <w:spacing w:before="120" w:beforeAutospacing="0" w:after="120" w:line="240" w:lineRule="auto"/>
        <w:ind w:firstLine="0"/>
        <w:jc w:val="both"/>
        <w:rPr>
          <w:b/>
          <w:bCs/>
          <w:sz w:val="24"/>
          <w:szCs w:val="24"/>
        </w:rPr>
      </w:pPr>
      <w:r>
        <w:rPr>
          <w:b/>
          <w:bCs/>
          <w:sz w:val="24"/>
          <w:szCs w:val="24"/>
        </w:rPr>
        <w:t xml:space="preserve">Akademik </w:t>
      </w:r>
      <w:r w:rsidRPr="00316E7C">
        <w:rPr>
          <w:b/>
          <w:bCs/>
          <w:sz w:val="24"/>
          <w:szCs w:val="24"/>
        </w:rPr>
        <w:t xml:space="preserve">Danışman Atanması  </w:t>
      </w:r>
    </w:p>
    <w:p w:rsidR="00E87429" w:rsidRDefault="00E87429" w:rsidP="00232C9A">
      <w:pPr>
        <w:spacing w:before="120" w:beforeAutospacing="0" w:after="120" w:line="240" w:lineRule="auto"/>
        <w:ind w:firstLine="0"/>
        <w:jc w:val="both"/>
        <w:rPr>
          <w:sz w:val="24"/>
          <w:szCs w:val="24"/>
        </w:rPr>
      </w:pPr>
      <w:r w:rsidRPr="00316E7C">
        <w:rPr>
          <w:b/>
          <w:bCs/>
          <w:sz w:val="24"/>
          <w:szCs w:val="24"/>
        </w:rPr>
        <w:t>Madde 6</w:t>
      </w:r>
      <w:r>
        <w:rPr>
          <w:b/>
          <w:bCs/>
          <w:sz w:val="24"/>
          <w:szCs w:val="24"/>
        </w:rPr>
        <w:t xml:space="preserve">. </w:t>
      </w:r>
      <w:r>
        <w:rPr>
          <w:sz w:val="24"/>
          <w:szCs w:val="24"/>
        </w:rPr>
        <w:t>Kahramanmaraş Sütçü İmam Üniversitesi’ne yeni kayıt yaptıran öğrenciler için her</w:t>
      </w:r>
    </w:p>
    <w:p w:rsidR="00E87429" w:rsidRDefault="00E87429" w:rsidP="00232C9A">
      <w:pPr>
        <w:spacing w:before="120" w:beforeAutospacing="0" w:after="120" w:line="240" w:lineRule="auto"/>
        <w:ind w:firstLine="0"/>
        <w:jc w:val="both"/>
        <w:rPr>
          <w:sz w:val="24"/>
          <w:szCs w:val="24"/>
        </w:rPr>
      </w:pPr>
      <w:r>
        <w:rPr>
          <w:sz w:val="24"/>
          <w:szCs w:val="24"/>
        </w:rPr>
        <w:t xml:space="preserve">eğitim-öğretim yılı başında bölüm başkanlarının önerisi dikkate alınarak Lisans Eğitim Programlarının Yönetim Kurullarınca ilgili bölümün öğretim üyeleri arasından, öğretim üyesi bulunmayan birimlerde ise öğretim görevlileri arasından akademik danışman ataması yapılır. Önlisans Eğitim Programlarında Bölüm Başkanının önerisi dikkate alınarak öğretim üyesi/öğretim görevlileri arasından akademik danışman ataması yapılır: Öğrenci ve danışmanlara ait bilgiler Öğrenci İşleri Daire Başkanlığı’na gönderilir. Akademik danışman öğrenimi boyunca öğrenciyi izler. Zorunlu olmadıkça, öğrencinin akademik danışmanı değiştirilmez. </w:t>
      </w:r>
    </w:p>
    <w:p w:rsidR="00E87429" w:rsidRDefault="00E87429" w:rsidP="00232C9A">
      <w:pPr>
        <w:spacing w:before="120" w:beforeAutospacing="0" w:after="120" w:line="240" w:lineRule="auto"/>
        <w:ind w:firstLine="0"/>
        <w:jc w:val="both"/>
        <w:rPr>
          <w:b/>
          <w:bCs/>
          <w:sz w:val="24"/>
          <w:szCs w:val="24"/>
        </w:rPr>
      </w:pPr>
      <w:r w:rsidRPr="00BE4931">
        <w:rPr>
          <w:b/>
          <w:bCs/>
          <w:sz w:val="24"/>
          <w:szCs w:val="24"/>
        </w:rPr>
        <w:t xml:space="preserve">Geçici Danışman Görevlendirilmesi </w:t>
      </w:r>
    </w:p>
    <w:p w:rsidR="00E87429" w:rsidRDefault="00E87429" w:rsidP="00232C9A">
      <w:pPr>
        <w:spacing w:before="120" w:beforeAutospacing="0" w:after="120" w:line="240" w:lineRule="auto"/>
        <w:ind w:firstLine="0"/>
        <w:jc w:val="both"/>
        <w:rPr>
          <w:sz w:val="24"/>
          <w:szCs w:val="24"/>
        </w:rPr>
      </w:pPr>
      <w:r>
        <w:rPr>
          <w:b/>
          <w:bCs/>
          <w:sz w:val="24"/>
          <w:szCs w:val="24"/>
        </w:rPr>
        <w:t xml:space="preserve">Madde 7. </w:t>
      </w:r>
      <w:r w:rsidRPr="00BE4931">
        <w:rPr>
          <w:sz w:val="24"/>
          <w:szCs w:val="24"/>
        </w:rPr>
        <w:t>Geçerli bir mazeret</w:t>
      </w:r>
      <w:r>
        <w:rPr>
          <w:sz w:val="24"/>
          <w:szCs w:val="24"/>
        </w:rPr>
        <w:t xml:space="preserve">i nedeniyle üniversitede bulunamayacak olan Akademik danışman bu durumu bir yazıyla dekanlığa/müdürlüğe bildirir. İlgili Birim Yönetim Kurulu tarafından, bu danışman yerine 6.madde çerçevesinde geçici danışman görevlendirir, bunu ilgili öğrencilere ve Öğrenci İşleri Daire Başkanlığına bildirir. Akademik danışmanın göreve başlaması ile geçici danışmanın görevi sona erer. </w:t>
      </w:r>
    </w:p>
    <w:p w:rsidR="00E87429" w:rsidRDefault="00E87429" w:rsidP="00232C9A">
      <w:pPr>
        <w:spacing w:before="120" w:beforeAutospacing="0" w:after="120" w:line="240" w:lineRule="auto"/>
        <w:ind w:firstLine="0"/>
        <w:jc w:val="both"/>
        <w:rPr>
          <w:b/>
          <w:bCs/>
          <w:sz w:val="24"/>
          <w:szCs w:val="24"/>
        </w:rPr>
      </w:pPr>
      <w:r>
        <w:rPr>
          <w:b/>
          <w:bCs/>
          <w:sz w:val="24"/>
          <w:szCs w:val="24"/>
        </w:rPr>
        <w:t xml:space="preserve">Akademik </w:t>
      </w:r>
      <w:r w:rsidRPr="00071195">
        <w:rPr>
          <w:b/>
          <w:bCs/>
          <w:sz w:val="24"/>
          <w:szCs w:val="24"/>
        </w:rPr>
        <w:t xml:space="preserve">Danışmanın Görevleri </w:t>
      </w:r>
    </w:p>
    <w:p w:rsidR="00E87429" w:rsidRDefault="00E87429" w:rsidP="00232C9A">
      <w:pPr>
        <w:spacing w:before="120" w:beforeAutospacing="0" w:after="120" w:line="240" w:lineRule="auto"/>
        <w:ind w:firstLine="0"/>
        <w:jc w:val="both"/>
        <w:rPr>
          <w:sz w:val="24"/>
          <w:szCs w:val="24"/>
        </w:rPr>
      </w:pPr>
      <w:r>
        <w:rPr>
          <w:b/>
          <w:bCs/>
          <w:sz w:val="24"/>
          <w:szCs w:val="24"/>
        </w:rPr>
        <w:t xml:space="preserve">Madde 8. </w:t>
      </w:r>
      <w:r w:rsidRPr="00EB5216">
        <w:rPr>
          <w:sz w:val="24"/>
          <w:szCs w:val="24"/>
        </w:rPr>
        <w:t>Akademik d</w:t>
      </w:r>
      <w:r w:rsidRPr="00071195">
        <w:rPr>
          <w:sz w:val="24"/>
          <w:szCs w:val="24"/>
        </w:rPr>
        <w:t>anışmanların görevi</w:t>
      </w:r>
      <w:r>
        <w:rPr>
          <w:sz w:val="24"/>
          <w:szCs w:val="24"/>
        </w:rPr>
        <w:t>, öğrencileri aşağıdaki konularda aydınlatmak ve onlara yol göstermektir. Bu görevler şunlardır:</w:t>
      </w:r>
    </w:p>
    <w:p w:rsidR="00E87429" w:rsidRPr="00DF3FDB" w:rsidRDefault="00E87429" w:rsidP="00232C9A">
      <w:pPr>
        <w:pStyle w:val="ListeParagraf"/>
        <w:numPr>
          <w:ilvl w:val="0"/>
          <w:numId w:val="2"/>
        </w:numPr>
        <w:spacing w:before="120" w:beforeAutospacing="0" w:after="120" w:line="240" w:lineRule="auto"/>
        <w:jc w:val="both"/>
        <w:rPr>
          <w:sz w:val="24"/>
          <w:szCs w:val="24"/>
        </w:rPr>
      </w:pPr>
      <w:r w:rsidRPr="00DF3FDB">
        <w:rPr>
          <w:sz w:val="24"/>
          <w:szCs w:val="24"/>
        </w:rPr>
        <w:t xml:space="preserve">Öğrencilerini yürürlükteki Yönetmelikler, yönergeler, ilke ve esaslar hakkında bilgilendirmek, </w:t>
      </w:r>
      <w:r>
        <w:rPr>
          <w:sz w:val="24"/>
          <w:szCs w:val="24"/>
        </w:rPr>
        <w:t>yönlendirmek,</w:t>
      </w:r>
      <w:r w:rsidRPr="00DF3FDB">
        <w:rPr>
          <w:sz w:val="24"/>
          <w:szCs w:val="24"/>
        </w:rPr>
        <w:t xml:space="preserve"> </w:t>
      </w:r>
    </w:p>
    <w:p w:rsidR="00E87429" w:rsidRDefault="00E87429" w:rsidP="00232C9A">
      <w:pPr>
        <w:pStyle w:val="ListeParagraf"/>
        <w:numPr>
          <w:ilvl w:val="0"/>
          <w:numId w:val="2"/>
        </w:numPr>
        <w:spacing w:before="120" w:beforeAutospacing="0" w:after="120" w:line="240" w:lineRule="auto"/>
        <w:jc w:val="both"/>
        <w:rPr>
          <w:sz w:val="24"/>
          <w:szCs w:val="24"/>
        </w:rPr>
      </w:pPr>
      <w:r>
        <w:rPr>
          <w:sz w:val="24"/>
          <w:szCs w:val="24"/>
        </w:rPr>
        <w:t>Üniversite, Fakülte/Yüksekokul/Meslek Yüksekokulu ve Bölüm/Program olanakları hakkında bilgilendirmek,</w:t>
      </w:r>
    </w:p>
    <w:p w:rsidR="00E87429" w:rsidRPr="004C1B81" w:rsidRDefault="00E87429" w:rsidP="00232C9A">
      <w:pPr>
        <w:pStyle w:val="ListeParagraf"/>
        <w:numPr>
          <w:ilvl w:val="0"/>
          <w:numId w:val="2"/>
        </w:numPr>
        <w:spacing w:before="120" w:beforeAutospacing="0" w:after="120" w:line="240" w:lineRule="auto"/>
        <w:jc w:val="both"/>
        <w:rPr>
          <w:sz w:val="24"/>
          <w:szCs w:val="24"/>
        </w:rPr>
      </w:pPr>
      <w:r>
        <w:rPr>
          <w:sz w:val="24"/>
          <w:szCs w:val="24"/>
        </w:rPr>
        <w:t xml:space="preserve">Öğrencinin başvurusu halinde başarısızlık nedenlerini öğrenci ile görüşmek,  </w:t>
      </w:r>
    </w:p>
    <w:p w:rsidR="00E87429" w:rsidRDefault="00E87429" w:rsidP="00232C9A">
      <w:pPr>
        <w:pStyle w:val="ListeParagraf"/>
        <w:numPr>
          <w:ilvl w:val="0"/>
          <w:numId w:val="2"/>
        </w:numPr>
        <w:spacing w:before="120" w:beforeAutospacing="0" w:after="120" w:line="240" w:lineRule="auto"/>
        <w:jc w:val="both"/>
        <w:rPr>
          <w:sz w:val="24"/>
          <w:szCs w:val="24"/>
        </w:rPr>
      </w:pPr>
      <w:r>
        <w:rPr>
          <w:sz w:val="24"/>
          <w:szCs w:val="24"/>
        </w:rPr>
        <w:t>Seçmeli ders konuları hakkında öğrencileri aydınlatmak ve ders seçiminde yardımcı olmak,</w:t>
      </w:r>
    </w:p>
    <w:p w:rsidR="00E87429" w:rsidRDefault="00E87429" w:rsidP="00232C9A">
      <w:pPr>
        <w:pStyle w:val="ListeParagraf"/>
        <w:numPr>
          <w:ilvl w:val="0"/>
          <w:numId w:val="2"/>
        </w:numPr>
        <w:spacing w:before="120" w:beforeAutospacing="0" w:after="120" w:line="240" w:lineRule="auto"/>
        <w:jc w:val="both"/>
        <w:rPr>
          <w:sz w:val="24"/>
          <w:szCs w:val="24"/>
        </w:rPr>
      </w:pPr>
      <w:r>
        <w:rPr>
          <w:sz w:val="24"/>
          <w:szCs w:val="24"/>
        </w:rPr>
        <w:t>Gerekli hallerde öğrencilerin psikolojik danışmanlık ve rehberlik hizmeti almak üzere yönlendirilmesi için, bölüm başkanını bilgilendirmek,</w:t>
      </w:r>
    </w:p>
    <w:p w:rsidR="00E87429" w:rsidRDefault="00E87429" w:rsidP="00232C9A">
      <w:pPr>
        <w:pStyle w:val="ListeParagraf"/>
        <w:numPr>
          <w:ilvl w:val="0"/>
          <w:numId w:val="2"/>
        </w:numPr>
        <w:spacing w:before="120" w:beforeAutospacing="0" w:after="120" w:line="240" w:lineRule="auto"/>
        <w:jc w:val="both"/>
        <w:rPr>
          <w:sz w:val="24"/>
          <w:szCs w:val="24"/>
        </w:rPr>
      </w:pPr>
      <w:r>
        <w:rPr>
          <w:sz w:val="24"/>
          <w:szCs w:val="24"/>
        </w:rPr>
        <w:t xml:space="preserve"> Fakülte /Yüksekokul/Meslek Yüksekokulu yönetimi tarafından iletilen formların doldurmasını sağlamak,</w:t>
      </w:r>
    </w:p>
    <w:p w:rsidR="00E87429" w:rsidRDefault="00E87429" w:rsidP="00232C9A">
      <w:pPr>
        <w:pStyle w:val="ListeParagraf"/>
        <w:numPr>
          <w:ilvl w:val="0"/>
          <w:numId w:val="2"/>
        </w:numPr>
        <w:spacing w:before="120" w:beforeAutospacing="0" w:after="120" w:line="240" w:lineRule="auto"/>
        <w:jc w:val="both"/>
        <w:rPr>
          <w:sz w:val="24"/>
          <w:szCs w:val="24"/>
        </w:rPr>
      </w:pPr>
      <w:r>
        <w:rPr>
          <w:sz w:val="24"/>
          <w:szCs w:val="24"/>
        </w:rPr>
        <w:t xml:space="preserve">Çözemedikleri öğrenci sorunları hakkında bölüm başkanını bilgilendirmek, </w:t>
      </w:r>
    </w:p>
    <w:p w:rsidR="00E87429" w:rsidRDefault="00E87429" w:rsidP="00232C9A">
      <w:pPr>
        <w:pStyle w:val="ListeParagraf"/>
        <w:numPr>
          <w:ilvl w:val="0"/>
          <w:numId w:val="2"/>
        </w:numPr>
        <w:spacing w:before="120" w:beforeAutospacing="0" w:after="120" w:line="240" w:lineRule="auto"/>
        <w:jc w:val="both"/>
        <w:rPr>
          <w:sz w:val="24"/>
          <w:szCs w:val="24"/>
        </w:rPr>
      </w:pPr>
      <w:r w:rsidRPr="00AC48C9">
        <w:rPr>
          <w:sz w:val="24"/>
          <w:szCs w:val="24"/>
        </w:rPr>
        <w:t xml:space="preserve">Danışmanlar kuruluna katılmak, </w:t>
      </w:r>
    </w:p>
    <w:p w:rsidR="00E87429" w:rsidRPr="00AC48C9" w:rsidRDefault="00E87429" w:rsidP="00232C9A">
      <w:pPr>
        <w:pStyle w:val="ListeParagraf"/>
        <w:numPr>
          <w:ilvl w:val="0"/>
          <w:numId w:val="2"/>
        </w:numPr>
        <w:spacing w:before="120" w:beforeAutospacing="0" w:after="120" w:line="240" w:lineRule="auto"/>
        <w:jc w:val="both"/>
        <w:rPr>
          <w:sz w:val="24"/>
          <w:szCs w:val="24"/>
        </w:rPr>
      </w:pPr>
      <w:r>
        <w:rPr>
          <w:sz w:val="24"/>
          <w:szCs w:val="24"/>
        </w:rPr>
        <w:t xml:space="preserve">Öğrencilerin başvurusu halinde </w:t>
      </w:r>
      <w:r w:rsidRPr="00AC48C9">
        <w:rPr>
          <w:sz w:val="24"/>
          <w:szCs w:val="24"/>
        </w:rPr>
        <w:t xml:space="preserve">yardımlardan yararlanabilmeleri için </w:t>
      </w:r>
      <w:r>
        <w:rPr>
          <w:sz w:val="24"/>
          <w:szCs w:val="24"/>
        </w:rPr>
        <w:t>yönlendirmede</w:t>
      </w:r>
      <w:r w:rsidRPr="00AC48C9">
        <w:rPr>
          <w:sz w:val="24"/>
          <w:szCs w:val="24"/>
        </w:rPr>
        <w:t xml:space="preserve"> bulunmak,</w:t>
      </w:r>
    </w:p>
    <w:p w:rsidR="00E87429" w:rsidRDefault="00E87429" w:rsidP="00232C9A">
      <w:pPr>
        <w:pStyle w:val="ListeParagraf"/>
        <w:numPr>
          <w:ilvl w:val="0"/>
          <w:numId w:val="2"/>
        </w:numPr>
        <w:spacing w:before="120" w:beforeAutospacing="0" w:after="120" w:line="240" w:lineRule="auto"/>
        <w:jc w:val="both"/>
        <w:rPr>
          <w:sz w:val="24"/>
          <w:szCs w:val="24"/>
        </w:rPr>
      </w:pPr>
      <w:r>
        <w:rPr>
          <w:sz w:val="24"/>
          <w:szCs w:val="24"/>
        </w:rPr>
        <w:t xml:space="preserve"> Meslek ve kariyer planlaması konusunda öğrencilere yardımcı olmak,</w:t>
      </w:r>
    </w:p>
    <w:p w:rsidR="00E87429" w:rsidRPr="00AD7534" w:rsidRDefault="00E87429" w:rsidP="00232C9A">
      <w:pPr>
        <w:pStyle w:val="ListeParagraf"/>
        <w:numPr>
          <w:ilvl w:val="0"/>
          <w:numId w:val="2"/>
        </w:numPr>
        <w:spacing w:before="120" w:beforeAutospacing="0" w:after="120" w:line="240" w:lineRule="auto"/>
        <w:jc w:val="both"/>
        <w:rPr>
          <w:sz w:val="24"/>
          <w:szCs w:val="24"/>
        </w:rPr>
      </w:pPr>
      <w:r>
        <w:rPr>
          <w:sz w:val="24"/>
          <w:szCs w:val="24"/>
        </w:rPr>
        <w:t xml:space="preserve"> Gerektiği hallerde öğrencilerle toplantı yapmak, sorunlarını dinlemek, yardımcı olmak </w:t>
      </w:r>
    </w:p>
    <w:p w:rsidR="00E87429" w:rsidRDefault="00E87429" w:rsidP="00232C9A">
      <w:pPr>
        <w:spacing w:before="120" w:beforeAutospacing="0" w:after="120" w:line="240" w:lineRule="auto"/>
        <w:jc w:val="both"/>
        <w:rPr>
          <w:sz w:val="24"/>
          <w:szCs w:val="24"/>
        </w:rPr>
      </w:pPr>
    </w:p>
    <w:p w:rsidR="00E87429" w:rsidRDefault="00E87429" w:rsidP="00232C9A">
      <w:pPr>
        <w:spacing w:before="120" w:beforeAutospacing="0" w:after="120" w:line="240" w:lineRule="auto"/>
        <w:jc w:val="both"/>
        <w:rPr>
          <w:sz w:val="24"/>
          <w:szCs w:val="24"/>
        </w:rPr>
      </w:pPr>
    </w:p>
    <w:p w:rsidR="00E87429" w:rsidRPr="005D7D95" w:rsidRDefault="00E87429" w:rsidP="00232C9A">
      <w:pPr>
        <w:spacing w:before="120" w:beforeAutospacing="0" w:after="120" w:line="240" w:lineRule="auto"/>
        <w:ind w:firstLine="0"/>
        <w:jc w:val="both"/>
        <w:rPr>
          <w:b/>
          <w:bCs/>
          <w:sz w:val="24"/>
          <w:szCs w:val="24"/>
        </w:rPr>
      </w:pPr>
      <w:r>
        <w:rPr>
          <w:b/>
          <w:bCs/>
          <w:sz w:val="24"/>
          <w:szCs w:val="24"/>
        </w:rPr>
        <w:lastRenderedPageBreak/>
        <w:t xml:space="preserve">Akademik </w:t>
      </w:r>
      <w:r w:rsidRPr="005D7D95">
        <w:rPr>
          <w:b/>
          <w:bCs/>
          <w:sz w:val="24"/>
          <w:szCs w:val="24"/>
        </w:rPr>
        <w:t xml:space="preserve">Danışmanlar </w:t>
      </w:r>
      <w:r>
        <w:rPr>
          <w:b/>
          <w:bCs/>
          <w:sz w:val="24"/>
          <w:szCs w:val="24"/>
        </w:rPr>
        <w:t>K</w:t>
      </w:r>
      <w:r w:rsidRPr="005D7D95">
        <w:rPr>
          <w:b/>
          <w:bCs/>
          <w:sz w:val="24"/>
          <w:szCs w:val="24"/>
        </w:rPr>
        <w:t xml:space="preserve">urulu ve </w:t>
      </w:r>
      <w:r>
        <w:rPr>
          <w:b/>
          <w:bCs/>
          <w:sz w:val="24"/>
          <w:szCs w:val="24"/>
        </w:rPr>
        <w:t>G</w:t>
      </w:r>
      <w:r w:rsidRPr="005D7D95">
        <w:rPr>
          <w:b/>
          <w:bCs/>
          <w:sz w:val="24"/>
          <w:szCs w:val="24"/>
        </w:rPr>
        <w:t>örevleri</w:t>
      </w:r>
    </w:p>
    <w:p w:rsidR="00E87429" w:rsidRDefault="00E87429" w:rsidP="00232C9A">
      <w:pPr>
        <w:spacing w:before="120" w:beforeAutospacing="0" w:after="120" w:line="240" w:lineRule="auto"/>
        <w:ind w:firstLine="0"/>
        <w:jc w:val="both"/>
        <w:rPr>
          <w:sz w:val="24"/>
          <w:szCs w:val="24"/>
        </w:rPr>
      </w:pPr>
      <w:r w:rsidRPr="005D7D95">
        <w:rPr>
          <w:b/>
          <w:bCs/>
          <w:sz w:val="24"/>
          <w:szCs w:val="24"/>
        </w:rPr>
        <w:t>Madde 9</w:t>
      </w:r>
      <w:r>
        <w:rPr>
          <w:b/>
          <w:bCs/>
          <w:sz w:val="24"/>
          <w:szCs w:val="24"/>
        </w:rPr>
        <w:t xml:space="preserve">. </w:t>
      </w:r>
      <w:r>
        <w:rPr>
          <w:sz w:val="24"/>
          <w:szCs w:val="24"/>
        </w:rPr>
        <w:t>Danışmanlar kurulu, bölüm başkanının başkanlığında ilgili birimdeki öğrenci danışmanları ve öğrenci temsilcisinden/temsilcilerinden oluşur. Danışmanlar kurulu dönem başlarında olmak üzere yılda en az iki kez toplanarak, yaptıkları öğrenci danışmanlık hizmetleri ile ilgili bilgi alışverişinde bulunarak, sorunları ve önerileri içeren bir rapor hazırlarlar ve fakülte dekanlığına/yüksekokul/meslek yüksekokul müdürlüğüne iletilmek üzere bölüm başkanına sunarlar.</w:t>
      </w:r>
    </w:p>
    <w:p w:rsidR="00E87429" w:rsidRPr="0096625C" w:rsidRDefault="00E87429" w:rsidP="00232C9A">
      <w:pPr>
        <w:spacing w:before="120" w:beforeAutospacing="0" w:after="120" w:line="240" w:lineRule="auto"/>
        <w:ind w:firstLine="0"/>
        <w:jc w:val="both"/>
        <w:rPr>
          <w:b/>
          <w:bCs/>
          <w:sz w:val="24"/>
          <w:szCs w:val="24"/>
        </w:rPr>
      </w:pPr>
      <w:r w:rsidRPr="0096625C">
        <w:rPr>
          <w:b/>
          <w:bCs/>
          <w:sz w:val="24"/>
          <w:szCs w:val="24"/>
        </w:rPr>
        <w:t xml:space="preserve">Bölüm/Program Öğrenci Temsilcisinin </w:t>
      </w:r>
      <w:r>
        <w:rPr>
          <w:b/>
          <w:bCs/>
          <w:sz w:val="24"/>
          <w:szCs w:val="24"/>
        </w:rPr>
        <w:t xml:space="preserve">Akademik </w:t>
      </w:r>
      <w:r w:rsidRPr="0096625C">
        <w:rPr>
          <w:b/>
          <w:bCs/>
          <w:sz w:val="24"/>
          <w:szCs w:val="24"/>
        </w:rPr>
        <w:t>Danışmanlıkla İlgili Görevleri</w:t>
      </w:r>
    </w:p>
    <w:p w:rsidR="00E87429" w:rsidRDefault="00E87429" w:rsidP="00232C9A">
      <w:pPr>
        <w:spacing w:before="120" w:beforeAutospacing="0" w:after="120" w:line="240" w:lineRule="auto"/>
        <w:ind w:firstLine="0"/>
        <w:jc w:val="both"/>
        <w:rPr>
          <w:sz w:val="24"/>
          <w:szCs w:val="24"/>
        </w:rPr>
      </w:pPr>
      <w:r w:rsidRPr="0096625C">
        <w:rPr>
          <w:b/>
          <w:bCs/>
          <w:sz w:val="24"/>
          <w:szCs w:val="24"/>
        </w:rPr>
        <w:t>Madde 10</w:t>
      </w:r>
      <w:r>
        <w:rPr>
          <w:b/>
          <w:bCs/>
          <w:sz w:val="24"/>
          <w:szCs w:val="24"/>
        </w:rPr>
        <w:t xml:space="preserve">. </w:t>
      </w:r>
      <w:r w:rsidRPr="0096625C">
        <w:rPr>
          <w:sz w:val="24"/>
          <w:szCs w:val="24"/>
        </w:rPr>
        <w:t>Bölüm</w:t>
      </w:r>
      <w:r>
        <w:rPr>
          <w:sz w:val="24"/>
          <w:szCs w:val="24"/>
        </w:rPr>
        <w:t xml:space="preserve"> /Program öğrenci temsilcisinin danışmanlıkla ilgili görevleri şunlardır:</w:t>
      </w:r>
    </w:p>
    <w:p w:rsidR="00E87429" w:rsidRDefault="00E87429" w:rsidP="00232C9A">
      <w:pPr>
        <w:spacing w:before="120" w:beforeAutospacing="0" w:after="120" w:line="240" w:lineRule="auto"/>
        <w:ind w:firstLine="708"/>
        <w:jc w:val="both"/>
        <w:rPr>
          <w:sz w:val="24"/>
          <w:szCs w:val="24"/>
        </w:rPr>
      </w:pPr>
      <w:r>
        <w:rPr>
          <w:sz w:val="24"/>
          <w:szCs w:val="24"/>
        </w:rPr>
        <w:t>1-Temsil ettiği birim danışmanı ile uyum içerisinde çalışarak öğrenci arkadaşlarına yardımcı olmak.</w:t>
      </w:r>
    </w:p>
    <w:p w:rsidR="00E87429" w:rsidRDefault="00E87429" w:rsidP="00232C9A">
      <w:pPr>
        <w:spacing w:before="120" w:beforeAutospacing="0" w:after="120" w:line="240" w:lineRule="auto"/>
        <w:ind w:firstLine="708"/>
        <w:jc w:val="both"/>
        <w:rPr>
          <w:sz w:val="24"/>
          <w:szCs w:val="24"/>
        </w:rPr>
      </w:pPr>
      <w:r>
        <w:rPr>
          <w:sz w:val="24"/>
          <w:szCs w:val="24"/>
        </w:rPr>
        <w:t>2-Öğrenciler tarafından kendisine iletilen sorunları danışmanlara iletmek,</w:t>
      </w:r>
    </w:p>
    <w:p w:rsidR="00E87429" w:rsidRDefault="00E87429" w:rsidP="00232C9A">
      <w:pPr>
        <w:spacing w:before="120" w:beforeAutospacing="0" w:after="120" w:line="240" w:lineRule="auto"/>
        <w:ind w:firstLine="708"/>
        <w:jc w:val="both"/>
        <w:rPr>
          <w:sz w:val="24"/>
          <w:szCs w:val="24"/>
        </w:rPr>
      </w:pPr>
      <w:r>
        <w:rPr>
          <w:sz w:val="24"/>
          <w:szCs w:val="24"/>
        </w:rPr>
        <w:t>3-Danışmanlar Kurulu toplantılarına katılmak.</w:t>
      </w:r>
    </w:p>
    <w:p w:rsidR="00E87429" w:rsidRPr="00F52EDD" w:rsidRDefault="00E87429" w:rsidP="00232C9A">
      <w:pPr>
        <w:spacing w:before="120" w:beforeAutospacing="0" w:after="120" w:line="240" w:lineRule="auto"/>
        <w:ind w:firstLine="0"/>
        <w:jc w:val="both"/>
        <w:rPr>
          <w:b/>
          <w:bCs/>
          <w:sz w:val="24"/>
          <w:szCs w:val="24"/>
        </w:rPr>
      </w:pPr>
      <w:r w:rsidRPr="00F52EDD">
        <w:rPr>
          <w:b/>
          <w:bCs/>
          <w:sz w:val="24"/>
          <w:szCs w:val="24"/>
        </w:rPr>
        <w:t>Bölüm</w:t>
      </w:r>
      <w:r>
        <w:rPr>
          <w:b/>
          <w:bCs/>
          <w:sz w:val="24"/>
          <w:szCs w:val="24"/>
        </w:rPr>
        <w:t xml:space="preserve"> Başkanının Akademik Danışmanlıkla İlgili</w:t>
      </w:r>
      <w:r w:rsidRPr="00F52EDD">
        <w:rPr>
          <w:b/>
          <w:bCs/>
          <w:sz w:val="24"/>
          <w:szCs w:val="24"/>
        </w:rPr>
        <w:t xml:space="preserve"> Görevleri   </w:t>
      </w:r>
    </w:p>
    <w:p w:rsidR="00E87429" w:rsidRDefault="00E87429" w:rsidP="00232C9A">
      <w:pPr>
        <w:spacing w:before="120" w:beforeAutospacing="0" w:after="120" w:line="240" w:lineRule="auto"/>
        <w:ind w:firstLine="0"/>
        <w:jc w:val="both"/>
        <w:rPr>
          <w:sz w:val="24"/>
          <w:szCs w:val="24"/>
        </w:rPr>
      </w:pPr>
      <w:r w:rsidRPr="00F52EDD">
        <w:rPr>
          <w:b/>
          <w:bCs/>
          <w:sz w:val="24"/>
          <w:szCs w:val="24"/>
        </w:rPr>
        <w:t>Madde 1</w:t>
      </w:r>
      <w:r>
        <w:rPr>
          <w:b/>
          <w:bCs/>
          <w:sz w:val="24"/>
          <w:szCs w:val="24"/>
        </w:rPr>
        <w:t xml:space="preserve">1. </w:t>
      </w:r>
      <w:r>
        <w:rPr>
          <w:sz w:val="24"/>
          <w:szCs w:val="24"/>
        </w:rPr>
        <w:t>Bölüm başkanlarının öğrenci danışmanlığı hizmetleri kapsamında görevleri aşağıda belirlenmiştir.</w:t>
      </w:r>
    </w:p>
    <w:p w:rsidR="00E87429" w:rsidRDefault="00E87429" w:rsidP="00232C9A">
      <w:pPr>
        <w:pStyle w:val="ListeParagraf"/>
        <w:numPr>
          <w:ilvl w:val="0"/>
          <w:numId w:val="3"/>
        </w:numPr>
        <w:spacing w:before="120" w:beforeAutospacing="0" w:after="120" w:line="240" w:lineRule="auto"/>
        <w:jc w:val="both"/>
        <w:rPr>
          <w:sz w:val="24"/>
          <w:szCs w:val="24"/>
        </w:rPr>
      </w:pPr>
      <w:r>
        <w:rPr>
          <w:sz w:val="24"/>
          <w:szCs w:val="24"/>
        </w:rPr>
        <w:t>Her öğretim yılı başında sınıf akademik danışmanlarını fakülte/yüksekokul/meslek yüksekokulu yönetimine önermek,</w:t>
      </w:r>
    </w:p>
    <w:p w:rsidR="00E87429" w:rsidRDefault="00E87429" w:rsidP="00232C9A">
      <w:pPr>
        <w:pStyle w:val="ListeParagraf"/>
        <w:numPr>
          <w:ilvl w:val="0"/>
          <w:numId w:val="3"/>
        </w:numPr>
        <w:spacing w:before="120" w:beforeAutospacing="0" w:after="120" w:line="240" w:lineRule="auto"/>
        <w:jc w:val="both"/>
        <w:rPr>
          <w:sz w:val="24"/>
          <w:szCs w:val="24"/>
        </w:rPr>
      </w:pPr>
      <w:r>
        <w:rPr>
          <w:sz w:val="24"/>
          <w:szCs w:val="24"/>
        </w:rPr>
        <w:t>Öğrenci danışmanları tarafından kendilerine iletilen sorunları fakülte/yüksekokul/meslek yüksekokulu yönetimine iletmek,</w:t>
      </w:r>
    </w:p>
    <w:p w:rsidR="00E87429" w:rsidRDefault="00E87429" w:rsidP="00232C9A">
      <w:pPr>
        <w:pStyle w:val="ListeParagraf"/>
        <w:numPr>
          <w:ilvl w:val="0"/>
          <w:numId w:val="3"/>
        </w:numPr>
        <w:spacing w:before="120" w:beforeAutospacing="0" w:after="120" w:line="240" w:lineRule="auto"/>
        <w:jc w:val="both"/>
        <w:rPr>
          <w:sz w:val="24"/>
          <w:szCs w:val="24"/>
        </w:rPr>
      </w:pPr>
      <w:r>
        <w:rPr>
          <w:sz w:val="24"/>
          <w:szCs w:val="24"/>
        </w:rPr>
        <w:t>Akademik danışmanlık hizmetinin gereğince yerine getirilebilmesi için öğrenci danışmanlarının çalışmalarını denetlemek, karşılaştıkları sorunların çözümüne yönelik çalışmalar yapmak ve sistemin işlerliğini sağlamak,</w:t>
      </w:r>
    </w:p>
    <w:p w:rsidR="00E87429" w:rsidRPr="00E11BDF" w:rsidRDefault="00E87429" w:rsidP="00232C9A">
      <w:pPr>
        <w:spacing w:before="120" w:beforeAutospacing="0" w:after="120" w:line="240" w:lineRule="auto"/>
        <w:ind w:left="993" w:hanging="288"/>
        <w:jc w:val="both"/>
        <w:rPr>
          <w:sz w:val="24"/>
          <w:szCs w:val="24"/>
        </w:rPr>
      </w:pPr>
      <w:r>
        <w:rPr>
          <w:sz w:val="24"/>
          <w:szCs w:val="24"/>
        </w:rPr>
        <w:t>ç)</w:t>
      </w:r>
      <w:r w:rsidRPr="00E11BDF">
        <w:rPr>
          <w:sz w:val="24"/>
          <w:szCs w:val="24"/>
        </w:rPr>
        <w:t>Danışmanlar tarafından danışmanlık yaptıkları her öğrenci için fakülte/yüksekokul/meslek yüksekokulu yönetimi tarafından verilen formların doldurulmasını sağlamak,</w:t>
      </w:r>
      <w:r>
        <w:rPr>
          <w:sz w:val="24"/>
          <w:szCs w:val="24"/>
        </w:rPr>
        <w:t xml:space="preserve"> (EK Form);</w:t>
      </w:r>
    </w:p>
    <w:p w:rsidR="00E87429" w:rsidRDefault="00E87429" w:rsidP="00232C9A">
      <w:pPr>
        <w:pStyle w:val="ListeParagraf"/>
        <w:numPr>
          <w:ilvl w:val="0"/>
          <w:numId w:val="3"/>
        </w:numPr>
        <w:spacing w:before="120" w:beforeAutospacing="0" w:after="120" w:line="240" w:lineRule="auto"/>
        <w:jc w:val="both"/>
        <w:rPr>
          <w:sz w:val="24"/>
          <w:szCs w:val="24"/>
        </w:rPr>
      </w:pPr>
      <w:r>
        <w:rPr>
          <w:sz w:val="24"/>
          <w:szCs w:val="24"/>
        </w:rPr>
        <w:t>Danışmanlar kuruluna başkanlık yapmak ve bu kurul tarafından saptanan öğrenci sorunlarının giderilmesi için hazırlanan raporu fakülte/yüksekokul/meslek yüksekokulu yönetimine bildirmek,</w:t>
      </w:r>
    </w:p>
    <w:p w:rsidR="00E87429" w:rsidRDefault="00E87429" w:rsidP="00232C9A">
      <w:pPr>
        <w:pStyle w:val="ListeParagraf"/>
        <w:numPr>
          <w:ilvl w:val="0"/>
          <w:numId w:val="3"/>
        </w:numPr>
        <w:spacing w:before="120" w:beforeAutospacing="0" w:after="120" w:line="240" w:lineRule="auto"/>
        <w:jc w:val="both"/>
        <w:rPr>
          <w:sz w:val="24"/>
          <w:szCs w:val="24"/>
        </w:rPr>
      </w:pPr>
      <w:r>
        <w:rPr>
          <w:sz w:val="24"/>
          <w:szCs w:val="24"/>
        </w:rPr>
        <w:t>Her yarıyıl sonunda ve dönem içinde yapılan akademik bölüm kurulu toplantılarında  bir gündem maddesi altında akademik danışmanlık hizmetinin yürütülmesinde karşılaşılan problemlerin tartışılmasını sağlamak, bu konudaki öneri ve değerlendirmeleri almak.</w:t>
      </w:r>
    </w:p>
    <w:p w:rsidR="00E87429" w:rsidRDefault="00E87429" w:rsidP="00232C9A">
      <w:pPr>
        <w:spacing w:before="120" w:beforeAutospacing="0" w:after="120" w:line="240" w:lineRule="auto"/>
        <w:ind w:firstLine="0"/>
        <w:jc w:val="both"/>
        <w:rPr>
          <w:b/>
          <w:bCs/>
          <w:sz w:val="24"/>
          <w:szCs w:val="24"/>
        </w:rPr>
      </w:pPr>
      <w:r w:rsidRPr="00E11BDF">
        <w:rPr>
          <w:b/>
          <w:bCs/>
          <w:sz w:val="24"/>
          <w:szCs w:val="24"/>
        </w:rPr>
        <w:t>Fakülte</w:t>
      </w:r>
      <w:r>
        <w:rPr>
          <w:b/>
          <w:bCs/>
          <w:sz w:val="24"/>
          <w:szCs w:val="24"/>
        </w:rPr>
        <w:t xml:space="preserve"> D</w:t>
      </w:r>
      <w:r w:rsidRPr="00E11BDF">
        <w:rPr>
          <w:b/>
          <w:bCs/>
          <w:sz w:val="24"/>
          <w:szCs w:val="24"/>
        </w:rPr>
        <w:t>ekanı/</w:t>
      </w:r>
      <w:r>
        <w:rPr>
          <w:b/>
          <w:bCs/>
          <w:sz w:val="24"/>
          <w:szCs w:val="24"/>
        </w:rPr>
        <w:t>Y</w:t>
      </w:r>
      <w:r w:rsidRPr="00E11BDF">
        <w:rPr>
          <w:b/>
          <w:bCs/>
          <w:sz w:val="24"/>
          <w:szCs w:val="24"/>
        </w:rPr>
        <w:t>üksekokul</w:t>
      </w:r>
      <w:r>
        <w:rPr>
          <w:b/>
          <w:bCs/>
          <w:sz w:val="24"/>
          <w:szCs w:val="24"/>
        </w:rPr>
        <w:t xml:space="preserve"> Müdürü</w:t>
      </w:r>
      <w:r w:rsidRPr="00E11BDF">
        <w:rPr>
          <w:b/>
          <w:bCs/>
          <w:sz w:val="24"/>
          <w:szCs w:val="24"/>
        </w:rPr>
        <w:t>/</w:t>
      </w:r>
      <w:r>
        <w:rPr>
          <w:b/>
          <w:bCs/>
          <w:sz w:val="24"/>
          <w:szCs w:val="24"/>
        </w:rPr>
        <w:t>M</w:t>
      </w:r>
      <w:r w:rsidRPr="00E11BDF">
        <w:rPr>
          <w:b/>
          <w:bCs/>
          <w:sz w:val="24"/>
          <w:szCs w:val="24"/>
        </w:rPr>
        <w:t xml:space="preserve">eslek </w:t>
      </w:r>
      <w:r>
        <w:rPr>
          <w:b/>
          <w:bCs/>
          <w:sz w:val="24"/>
          <w:szCs w:val="24"/>
        </w:rPr>
        <w:t>Y</w:t>
      </w:r>
      <w:r w:rsidRPr="00E11BDF">
        <w:rPr>
          <w:b/>
          <w:bCs/>
          <w:sz w:val="24"/>
          <w:szCs w:val="24"/>
        </w:rPr>
        <w:t xml:space="preserve">üksekokulu </w:t>
      </w:r>
      <w:r>
        <w:rPr>
          <w:b/>
          <w:bCs/>
          <w:sz w:val="24"/>
          <w:szCs w:val="24"/>
        </w:rPr>
        <w:t>M</w:t>
      </w:r>
      <w:r w:rsidRPr="00E11BDF">
        <w:rPr>
          <w:b/>
          <w:bCs/>
          <w:sz w:val="24"/>
          <w:szCs w:val="24"/>
        </w:rPr>
        <w:t xml:space="preserve">üdürünün </w:t>
      </w:r>
      <w:r>
        <w:rPr>
          <w:b/>
          <w:bCs/>
          <w:sz w:val="24"/>
          <w:szCs w:val="24"/>
        </w:rPr>
        <w:t>Akademik Danışmanlıkla İlgili G</w:t>
      </w:r>
      <w:r w:rsidRPr="00E11BDF">
        <w:rPr>
          <w:b/>
          <w:bCs/>
          <w:sz w:val="24"/>
          <w:szCs w:val="24"/>
        </w:rPr>
        <w:t>örevleri</w:t>
      </w:r>
    </w:p>
    <w:p w:rsidR="00E87429" w:rsidRDefault="00E87429" w:rsidP="00232C9A">
      <w:pPr>
        <w:spacing w:before="120" w:beforeAutospacing="0" w:after="120" w:line="240" w:lineRule="auto"/>
        <w:ind w:firstLine="0"/>
        <w:jc w:val="both"/>
        <w:rPr>
          <w:sz w:val="24"/>
          <w:szCs w:val="24"/>
        </w:rPr>
      </w:pPr>
      <w:r>
        <w:rPr>
          <w:b/>
          <w:bCs/>
          <w:sz w:val="24"/>
          <w:szCs w:val="24"/>
        </w:rPr>
        <w:t xml:space="preserve">Madde 12.  </w:t>
      </w:r>
      <w:r w:rsidRPr="00E11BDF">
        <w:rPr>
          <w:sz w:val="24"/>
          <w:szCs w:val="24"/>
        </w:rPr>
        <w:t xml:space="preserve">Fakülte dekanı/yüksekokul/meslek yüksekokul </w:t>
      </w:r>
      <w:r>
        <w:rPr>
          <w:sz w:val="24"/>
          <w:szCs w:val="24"/>
        </w:rPr>
        <w:t>müdürünün öğrenci danışmanlığı hizmetleri kapsamında görevleri aşağıda belirlenmiştir:</w:t>
      </w:r>
    </w:p>
    <w:p w:rsidR="00E87429" w:rsidRPr="00E01016" w:rsidRDefault="00E87429" w:rsidP="00232C9A">
      <w:pPr>
        <w:pStyle w:val="ListeParagraf"/>
        <w:numPr>
          <w:ilvl w:val="0"/>
          <w:numId w:val="9"/>
        </w:numPr>
        <w:spacing w:before="120" w:beforeAutospacing="0" w:after="120" w:line="240" w:lineRule="auto"/>
        <w:jc w:val="both"/>
        <w:rPr>
          <w:sz w:val="24"/>
          <w:szCs w:val="24"/>
        </w:rPr>
      </w:pPr>
      <w:r w:rsidRPr="00E01016">
        <w:rPr>
          <w:sz w:val="24"/>
          <w:szCs w:val="24"/>
        </w:rPr>
        <w:t>Öğrenci danışmanlık hizmetinin daha iyi bir şekilde yerine getirilebilmesi amacı ile her eğitim-öğretim döneminde öğrenci memnuniyetini, öğrenci başarı durumunu izlemek ve sorunlarını belirlemek için formlar geliştirmek ve ilgili bölümlere bildirmek</w:t>
      </w:r>
      <w:r>
        <w:rPr>
          <w:sz w:val="24"/>
          <w:szCs w:val="24"/>
        </w:rPr>
        <w:t>,</w:t>
      </w:r>
    </w:p>
    <w:p w:rsidR="00E87429" w:rsidRPr="00F40BC5" w:rsidRDefault="00E87429" w:rsidP="00232C9A">
      <w:pPr>
        <w:spacing w:before="120" w:beforeAutospacing="0" w:after="120" w:line="240" w:lineRule="auto"/>
        <w:ind w:left="357" w:firstLine="351"/>
        <w:jc w:val="both"/>
        <w:rPr>
          <w:sz w:val="24"/>
          <w:szCs w:val="24"/>
        </w:rPr>
      </w:pPr>
      <w:r w:rsidRPr="00F40BC5">
        <w:rPr>
          <w:sz w:val="24"/>
          <w:szCs w:val="24"/>
        </w:rPr>
        <w:t xml:space="preserve">Geliştirilen </w:t>
      </w:r>
      <w:r>
        <w:rPr>
          <w:sz w:val="24"/>
          <w:szCs w:val="24"/>
        </w:rPr>
        <w:t>bu f</w:t>
      </w:r>
      <w:r w:rsidRPr="00F40BC5">
        <w:rPr>
          <w:sz w:val="24"/>
          <w:szCs w:val="24"/>
        </w:rPr>
        <w:t>ormlarda;</w:t>
      </w:r>
    </w:p>
    <w:p w:rsidR="00E87429" w:rsidRPr="00E01016" w:rsidRDefault="00E87429" w:rsidP="00232C9A">
      <w:pPr>
        <w:pStyle w:val="ListeParagraf"/>
        <w:numPr>
          <w:ilvl w:val="0"/>
          <w:numId w:val="5"/>
        </w:numPr>
        <w:spacing w:before="120" w:beforeAutospacing="0" w:after="120" w:line="240" w:lineRule="auto"/>
        <w:jc w:val="both"/>
        <w:rPr>
          <w:sz w:val="24"/>
          <w:szCs w:val="24"/>
        </w:rPr>
      </w:pPr>
      <w:r w:rsidRPr="00E01016">
        <w:rPr>
          <w:sz w:val="24"/>
          <w:szCs w:val="24"/>
        </w:rPr>
        <w:lastRenderedPageBreak/>
        <w:t>Öğrencilerin bölümlerinden duydukları memnuniyet düzeyini belirleyerek memnuniyetsizliğe neden olan koşulların giderilmesini sağlamak</w:t>
      </w:r>
    </w:p>
    <w:p w:rsidR="00E87429" w:rsidRDefault="00E87429" w:rsidP="00232C9A">
      <w:pPr>
        <w:pStyle w:val="ListeParagraf"/>
        <w:numPr>
          <w:ilvl w:val="0"/>
          <w:numId w:val="5"/>
        </w:numPr>
        <w:spacing w:before="120" w:beforeAutospacing="0" w:after="120" w:line="240" w:lineRule="auto"/>
        <w:jc w:val="both"/>
        <w:rPr>
          <w:sz w:val="24"/>
          <w:szCs w:val="24"/>
        </w:rPr>
      </w:pPr>
      <w:r>
        <w:rPr>
          <w:sz w:val="24"/>
          <w:szCs w:val="24"/>
        </w:rPr>
        <w:t>Öğrencilerin sosyal ve ekonomik durumlarını belirlemek,</w:t>
      </w:r>
    </w:p>
    <w:p w:rsidR="00E87429" w:rsidRDefault="00E87429" w:rsidP="00232C9A">
      <w:pPr>
        <w:pStyle w:val="ListeParagraf"/>
        <w:numPr>
          <w:ilvl w:val="0"/>
          <w:numId w:val="5"/>
        </w:numPr>
        <w:spacing w:before="120" w:beforeAutospacing="0" w:after="120" w:line="240" w:lineRule="auto"/>
        <w:jc w:val="both"/>
        <w:rPr>
          <w:sz w:val="24"/>
          <w:szCs w:val="24"/>
        </w:rPr>
      </w:pPr>
      <w:r>
        <w:rPr>
          <w:sz w:val="24"/>
          <w:szCs w:val="24"/>
        </w:rPr>
        <w:t>Bölümlerinden beklentilerini belirlemek,</w:t>
      </w:r>
    </w:p>
    <w:p w:rsidR="00E87429" w:rsidRPr="00E01016" w:rsidRDefault="00E87429" w:rsidP="00232C9A">
      <w:pPr>
        <w:spacing w:before="120" w:beforeAutospacing="0" w:after="120" w:line="240" w:lineRule="auto"/>
        <w:ind w:left="705" w:firstLine="0"/>
        <w:jc w:val="both"/>
        <w:rPr>
          <w:sz w:val="24"/>
          <w:szCs w:val="24"/>
        </w:rPr>
      </w:pPr>
      <w:r>
        <w:rPr>
          <w:sz w:val="24"/>
          <w:szCs w:val="24"/>
        </w:rPr>
        <w:t xml:space="preserve">ç)   </w:t>
      </w:r>
      <w:r w:rsidRPr="00E01016">
        <w:rPr>
          <w:sz w:val="24"/>
          <w:szCs w:val="24"/>
        </w:rPr>
        <w:t>Öğrencilerin aldıkları akademik danışmanlık hizmetini yeterli bulup bulmadıkları, yetersiz bulmaları halinde ise hangi konularda daha fazla akademik danışmanlık hizmeti verilmesini istedikleri</w:t>
      </w:r>
      <w:r>
        <w:rPr>
          <w:sz w:val="24"/>
          <w:szCs w:val="24"/>
        </w:rPr>
        <w:t>ni belirlemek</w:t>
      </w:r>
      <w:r w:rsidRPr="00E01016">
        <w:rPr>
          <w:sz w:val="24"/>
          <w:szCs w:val="24"/>
        </w:rPr>
        <w:t>.</w:t>
      </w:r>
    </w:p>
    <w:p w:rsidR="00E87429" w:rsidRPr="00E01016" w:rsidRDefault="00E87429" w:rsidP="00232C9A">
      <w:pPr>
        <w:pStyle w:val="ListeParagraf"/>
        <w:numPr>
          <w:ilvl w:val="0"/>
          <w:numId w:val="9"/>
        </w:numPr>
        <w:spacing w:before="120" w:beforeAutospacing="0" w:after="120" w:line="240" w:lineRule="auto"/>
        <w:jc w:val="both"/>
        <w:rPr>
          <w:sz w:val="24"/>
          <w:szCs w:val="24"/>
        </w:rPr>
      </w:pPr>
      <w:r w:rsidRPr="00E01016">
        <w:rPr>
          <w:sz w:val="24"/>
          <w:szCs w:val="24"/>
        </w:rPr>
        <w:t>Öğrenci danışmanlık hizmetinin verilmesinde sorumluluğu bulunan tüm fakülte/yüksekokul/meslek yüksekokulu öğretim elemanlarını, öğrenci danışmanlık hizmetinin önemi ile ilgili formların doldurulması ve değerlendirilmesi hakkında bilgilendirmek</w:t>
      </w:r>
      <w:r>
        <w:rPr>
          <w:sz w:val="24"/>
          <w:szCs w:val="24"/>
        </w:rPr>
        <w:t>,</w:t>
      </w:r>
    </w:p>
    <w:p w:rsidR="00E87429" w:rsidRDefault="00E87429" w:rsidP="00232C9A">
      <w:pPr>
        <w:pStyle w:val="ListeParagraf"/>
        <w:numPr>
          <w:ilvl w:val="0"/>
          <w:numId w:val="9"/>
        </w:numPr>
        <w:spacing w:before="120" w:beforeAutospacing="0" w:after="120" w:line="240" w:lineRule="auto"/>
        <w:jc w:val="both"/>
        <w:rPr>
          <w:sz w:val="24"/>
          <w:szCs w:val="24"/>
        </w:rPr>
      </w:pPr>
      <w:r>
        <w:rPr>
          <w:sz w:val="24"/>
          <w:szCs w:val="24"/>
        </w:rPr>
        <w:t>Bölüm başkanlıkları tarafından iletilen öğrenci şikâyet ve sorunlarını çözüme kavuşturmak için gerekli çalışmaları yapmak ve gerektiğinde tedbirler almak,</w:t>
      </w:r>
    </w:p>
    <w:p w:rsidR="00E87429" w:rsidRDefault="00E87429" w:rsidP="00232C9A">
      <w:pPr>
        <w:spacing w:before="120" w:beforeAutospacing="0" w:after="120" w:line="240" w:lineRule="auto"/>
        <w:ind w:left="1134" w:hanging="425"/>
        <w:jc w:val="both"/>
        <w:rPr>
          <w:sz w:val="24"/>
          <w:szCs w:val="24"/>
        </w:rPr>
      </w:pPr>
      <w:r>
        <w:rPr>
          <w:sz w:val="24"/>
          <w:szCs w:val="24"/>
        </w:rPr>
        <w:t>4)</w:t>
      </w:r>
      <w:r w:rsidRPr="001E5548">
        <w:rPr>
          <w:sz w:val="24"/>
          <w:szCs w:val="24"/>
        </w:rPr>
        <w:t xml:space="preserve"> </w:t>
      </w:r>
      <w:r>
        <w:rPr>
          <w:sz w:val="24"/>
          <w:szCs w:val="24"/>
        </w:rPr>
        <w:t xml:space="preserve"> Her eğitim-öğretim yılı sonunda bölüm başkanı tarafından iletilen “Danışmanlar Kurulu Raporu” hakkında fakülte/yüksekokul/meslek yüksekokul yönetim kurulunu bilgilendirmek, </w:t>
      </w:r>
    </w:p>
    <w:p w:rsidR="00E87429" w:rsidRPr="002B70A8" w:rsidRDefault="00E87429" w:rsidP="00232C9A">
      <w:pPr>
        <w:spacing w:before="120" w:beforeAutospacing="0" w:after="120" w:line="240" w:lineRule="auto"/>
        <w:ind w:left="-142"/>
        <w:jc w:val="both"/>
        <w:rPr>
          <w:b/>
          <w:bCs/>
          <w:sz w:val="24"/>
          <w:szCs w:val="24"/>
          <w:u w:val="single"/>
        </w:rPr>
      </w:pPr>
      <w:r>
        <w:rPr>
          <w:b/>
          <w:bCs/>
          <w:sz w:val="24"/>
          <w:szCs w:val="24"/>
          <w:u w:val="single"/>
        </w:rPr>
        <w:t xml:space="preserve"> </w:t>
      </w:r>
      <w:r w:rsidRPr="002B70A8">
        <w:rPr>
          <w:b/>
          <w:bCs/>
          <w:sz w:val="24"/>
          <w:szCs w:val="24"/>
          <w:u w:val="single"/>
        </w:rPr>
        <w:t xml:space="preserve">Denetim   </w:t>
      </w:r>
    </w:p>
    <w:p w:rsidR="00E87429" w:rsidRDefault="00E87429" w:rsidP="00232C9A">
      <w:pPr>
        <w:spacing w:before="120" w:beforeAutospacing="0" w:after="120" w:line="240" w:lineRule="auto"/>
        <w:ind w:firstLine="0"/>
        <w:jc w:val="both"/>
        <w:rPr>
          <w:sz w:val="24"/>
          <w:szCs w:val="24"/>
        </w:rPr>
      </w:pPr>
      <w:r w:rsidRPr="001E5548">
        <w:rPr>
          <w:b/>
          <w:bCs/>
          <w:sz w:val="24"/>
          <w:szCs w:val="24"/>
        </w:rPr>
        <w:t>Madde</w:t>
      </w:r>
      <w:r>
        <w:rPr>
          <w:b/>
          <w:bCs/>
          <w:sz w:val="24"/>
          <w:szCs w:val="24"/>
        </w:rPr>
        <w:t xml:space="preserve"> 13. </w:t>
      </w:r>
      <w:r w:rsidRPr="001E5548">
        <w:rPr>
          <w:sz w:val="24"/>
          <w:szCs w:val="24"/>
        </w:rPr>
        <w:t>D</w:t>
      </w:r>
      <w:r>
        <w:rPr>
          <w:sz w:val="24"/>
          <w:szCs w:val="24"/>
        </w:rPr>
        <w:t xml:space="preserve">anışmanlık görev ve faaliyetleri denetimi, fakülte, yüksekokul ve meslek yüksekokullarında ilgili Bölüm Başkanı tarafından yapılır. </w:t>
      </w:r>
    </w:p>
    <w:p w:rsidR="00E87429" w:rsidRDefault="00E87429" w:rsidP="00232C9A">
      <w:pPr>
        <w:spacing w:before="120" w:beforeAutospacing="0" w:after="120" w:line="240" w:lineRule="auto"/>
        <w:ind w:left="1410" w:firstLine="0"/>
        <w:jc w:val="both"/>
        <w:rPr>
          <w:b/>
          <w:bCs/>
          <w:sz w:val="24"/>
          <w:szCs w:val="24"/>
        </w:rPr>
      </w:pPr>
    </w:p>
    <w:p w:rsidR="00E87429" w:rsidRDefault="00E87429" w:rsidP="00232C9A">
      <w:pPr>
        <w:spacing w:before="120" w:beforeAutospacing="0" w:after="120" w:line="240" w:lineRule="auto"/>
        <w:ind w:hanging="8"/>
        <w:jc w:val="both"/>
        <w:rPr>
          <w:sz w:val="24"/>
          <w:szCs w:val="24"/>
        </w:rPr>
      </w:pPr>
      <w:r>
        <w:rPr>
          <w:b/>
          <w:bCs/>
          <w:sz w:val="24"/>
          <w:szCs w:val="24"/>
        </w:rPr>
        <w:t xml:space="preserve">Madde 14. </w:t>
      </w:r>
      <w:r w:rsidRPr="002B70A8">
        <w:rPr>
          <w:sz w:val="24"/>
          <w:szCs w:val="24"/>
        </w:rPr>
        <w:t>D</w:t>
      </w:r>
      <w:r w:rsidRPr="00E045D3">
        <w:rPr>
          <w:sz w:val="24"/>
          <w:szCs w:val="24"/>
        </w:rPr>
        <w:t xml:space="preserve">anışmanlar, </w:t>
      </w:r>
      <w:r>
        <w:rPr>
          <w:sz w:val="24"/>
          <w:szCs w:val="24"/>
        </w:rPr>
        <w:t xml:space="preserve">akademik </w:t>
      </w:r>
      <w:r w:rsidRPr="00E045D3">
        <w:rPr>
          <w:sz w:val="24"/>
          <w:szCs w:val="24"/>
        </w:rPr>
        <w:t>danışmanlık</w:t>
      </w:r>
      <w:r>
        <w:rPr>
          <w:sz w:val="24"/>
          <w:szCs w:val="24"/>
        </w:rPr>
        <w:t xml:space="preserve"> sisteminin daha iyi çalışması için ek  tedbirler alınması yönünde yetkili birim yöneticilerinden istemlerde bulunabilirler.</w:t>
      </w:r>
    </w:p>
    <w:p w:rsidR="00E87429" w:rsidRDefault="00E87429" w:rsidP="00232C9A">
      <w:pPr>
        <w:spacing w:before="120" w:beforeAutospacing="0" w:after="120" w:line="240" w:lineRule="auto"/>
        <w:ind w:firstLine="0"/>
        <w:jc w:val="both"/>
        <w:rPr>
          <w:b/>
          <w:bCs/>
          <w:sz w:val="24"/>
          <w:szCs w:val="24"/>
        </w:rPr>
      </w:pPr>
      <w:r>
        <w:rPr>
          <w:b/>
          <w:bCs/>
          <w:sz w:val="24"/>
          <w:szCs w:val="24"/>
        </w:rPr>
        <w:t>Yürürlük</w:t>
      </w:r>
    </w:p>
    <w:p w:rsidR="00E87429" w:rsidRDefault="00E87429" w:rsidP="00232C9A">
      <w:pPr>
        <w:spacing w:before="120" w:beforeAutospacing="0" w:after="120" w:line="240" w:lineRule="auto"/>
        <w:ind w:firstLine="0"/>
        <w:jc w:val="both"/>
        <w:rPr>
          <w:sz w:val="24"/>
          <w:szCs w:val="24"/>
        </w:rPr>
      </w:pPr>
      <w:r>
        <w:rPr>
          <w:b/>
          <w:bCs/>
          <w:sz w:val="24"/>
          <w:szCs w:val="24"/>
        </w:rPr>
        <w:t xml:space="preserve">Madde 15. </w:t>
      </w:r>
      <w:r w:rsidRPr="00E045D3">
        <w:rPr>
          <w:sz w:val="24"/>
          <w:szCs w:val="24"/>
        </w:rPr>
        <w:t>Bu Yönerge</w:t>
      </w:r>
      <w:r>
        <w:rPr>
          <w:sz w:val="24"/>
          <w:szCs w:val="24"/>
        </w:rPr>
        <w:t xml:space="preserve"> Kahramanmaraş Sütçü İmam Üniversitesi Senatosunda kabul edildiği tarihte yürürlüğe girer.</w:t>
      </w:r>
    </w:p>
    <w:p w:rsidR="00E87429" w:rsidRDefault="00E87429" w:rsidP="00232C9A">
      <w:pPr>
        <w:spacing w:before="120" w:beforeAutospacing="0" w:after="120" w:line="240" w:lineRule="auto"/>
        <w:ind w:firstLine="0"/>
        <w:jc w:val="both"/>
        <w:rPr>
          <w:b/>
          <w:bCs/>
          <w:sz w:val="24"/>
          <w:szCs w:val="24"/>
        </w:rPr>
      </w:pPr>
      <w:r w:rsidRPr="00E045D3">
        <w:rPr>
          <w:b/>
          <w:bCs/>
          <w:sz w:val="24"/>
          <w:szCs w:val="24"/>
        </w:rPr>
        <w:t xml:space="preserve">Yürütme </w:t>
      </w:r>
    </w:p>
    <w:p w:rsidR="00E87429" w:rsidRDefault="00E87429" w:rsidP="00232C9A">
      <w:pPr>
        <w:spacing w:before="120" w:beforeAutospacing="0" w:after="120" w:line="240" w:lineRule="auto"/>
        <w:ind w:firstLine="0"/>
        <w:jc w:val="both"/>
        <w:rPr>
          <w:sz w:val="24"/>
          <w:szCs w:val="24"/>
        </w:rPr>
      </w:pPr>
      <w:r>
        <w:rPr>
          <w:b/>
          <w:bCs/>
          <w:sz w:val="24"/>
          <w:szCs w:val="24"/>
        </w:rPr>
        <w:t xml:space="preserve">Madde 16. </w:t>
      </w:r>
      <w:r w:rsidRPr="00E045D3">
        <w:rPr>
          <w:sz w:val="24"/>
          <w:szCs w:val="24"/>
        </w:rPr>
        <w:t>Bu yönerge</w:t>
      </w:r>
      <w:r>
        <w:rPr>
          <w:sz w:val="24"/>
          <w:szCs w:val="24"/>
        </w:rPr>
        <w:t>yi Kahramanmaraş Sütçü İmam Üniversitesi Rektörü yürütür.</w:t>
      </w:r>
    </w:p>
    <w:p w:rsidR="00E87429" w:rsidRDefault="00E87429" w:rsidP="00232C9A">
      <w:pPr>
        <w:spacing w:before="120" w:beforeAutospacing="0" w:after="120" w:line="240" w:lineRule="auto"/>
        <w:ind w:firstLine="0"/>
        <w:jc w:val="both"/>
        <w:rPr>
          <w:sz w:val="24"/>
          <w:szCs w:val="24"/>
        </w:rPr>
      </w:pPr>
    </w:p>
    <w:p w:rsidR="00E87429" w:rsidRPr="00F868AB" w:rsidRDefault="00E87429" w:rsidP="00232C9A">
      <w:pPr>
        <w:spacing w:before="120" w:beforeAutospacing="0" w:after="120" w:line="240" w:lineRule="auto"/>
        <w:ind w:firstLine="0"/>
        <w:jc w:val="both"/>
        <w:rPr>
          <w:sz w:val="24"/>
          <w:szCs w:val="24"/>
        </w:rPr>
      </w:pPr>
      <w:r>
        <w:rPr>
          <w:b/>
          <w:bCs/>
          <w:sz w:val="24"/>
          <w:szCs w:val="24"/>
        </w:rPr>
        <w:t xml:space="preserve">NOT: </w:t>
      </w:r>
      <w:r w:rsidRPr="00F868AB">
        <w:rPr>
          <w:sz w:val="24"/>
          <w:szCs w:val="24"/>
        </w:rPr>
        <w:t>Üniversite Senatosu’nun 02.05.2012 tarih ve 2012 / 9 sayılı oturumunda alınan 4 nolu karar ile kabul edilmiştir.</w:t>
      </w:r>
    </w:p>
    <w:p w:rsidR="00E87429" w:rsidRDefault="00E87429" w:rsidP="00232C9A">
      <w:pPr>
        <w:tabs>
          <w:tab w:val="left" w:pos="3609"/>
        </w:tabs>
        <w:spacing w:before="120" w:beforeAutospacing="0" w:after="120" w:line="240" w:lineRule="auto"/>
        <w:jc w:val="both"/>
        <w:rPr>
          <w:b/>
          <w:bCs/>
        </w:rPr>
      </w:pPr>
    </w:p>
    <w:p w:rsidR="00E87429" w:rsidRDefault="00E87429" w:rsidP="00232C9A">
      <w:pPr>
        <w:tabs>
          <w:tab w:val="left" w:pos="3609"/>
        </w:tabs>
        <w:spacing w:before="120" w:beforeAutospacing="0" w:after="120" w:line="240" w:lineRule="auto"/>
        <w:jc w:val="both"/>
        <w:rPr>
          <w:b/>
          <w:bCs/>
        </w:rPr>
        <w:sectPr w:rsidR="00E87429" w:rsidSect="0023770C">
          <w:pgSz w:w="11906" w:h="16838"/>
          <w:pgMar w:top="1417" w:right="1417" w:bottom="1417" w:left="1417" w:header="708" w:footer="708" w:gutter="0"/>
          <w:cols w:space="708"/>
          <w:titlePg/>
          <w:docGrid w:linePitch="360"/>
        </w:sectPr>
      </w:pPr>
    </w:p>
    <w:tbl>
      <w:tblPr>
        <w:tblW w:w="5121" w:type="pct"/>
        <w:tblInd w:w="-106" w:type="dxa"/>
        <w:tblLook w:val="00A0" w:firstRow="1" w:lastRow="0" w:firstColumn="1" w:lastColumn="0" w:noHBand="0" w:noVBand="0"/>
      </w:tblPr>
      <w:tblGrid>
        <w:gridCol w:w="2144"/>
        <w:gridCol w:w="7367"/>
      </w:tblGrid>
      <w:tr w:rsidR="00E87429" w:rsidRPr="00D12740">
        <w:trPr>
          <w:trHeight w:val="1797"/>
        </w:trPr>
        <w:tc>
          <w:tcPr>
            <w:tcW w:w="1127" w:type="pct"/>
          </w:tcPr>
          <w:p w:rsidR="00E87429" w:rsidRPr="00D12740" w:rsidRDefault="00A723FA" w:rsidP="00232C9A">
            <w:pPr>
              <w:spacing w:before="120" w:beforeAutospacing="0" w:after="120" w:line="240" w:lineRule="auto"/>
              <w:ind w:firstLine="0"/>
              <w:jc w:val="both"/>
              <w:rPr>
                <w:rFonts w:ascii="Calibri" w:hAnsi="Calibri" w:cs="Calibri"/>
                <w:b/>
                <w:bCs/>
                <w:color w:val="auto"/>
                <w:sz w:val="22"/>
                <w:szCs w:val="22"/>
              </w:rPr>
            </w:pPr>
            <w:r>
              <w:rPr>
                <w:noProof/>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72.4pt;width:69.1pt;height:1in;z-index:251658240">
                  <v:imagedata r:id="rId7" o:title=""/>
                  <w10:wrap type="topAndBottom"/>
                </v:shape>
                <o:OLEObject Type="Embed" ProgID="PBrush" ShapeID="_x0000_s1026" DrawAspect="Content" ObjectID="_1604766949" r:id="rId8"/>
              </w:object>
            </w:r>
          </w:p>
        </w:tc>
        <w:tc>
          <w:tcPr>
            <w:tcW w:w="3873" w:type="pct"/>
            <w:vAlign w:val="center"/>
          </w:tcPr>
          <w:p w:rsidR="00E87429" w:rsidRPr="00D12740" w:rsidRDefault="00E87429" w:rsidP="00232C9A">
            <w:pPr>
              <w:spacing w:before="120" w:beforeAutospacing="0" w:after="120" w:line="240" w:lineRule="auto"/>
              <w:ind w:firstLine="0"/>
              <w:jc w:val="center"/>
              <w:rPr>
                <w:rFonts w:ascii="Tms Rmn" w:hAnsi="Tms Rmn" w:cs="Tms Rmn"/>
                <w:b/>
                <w:bCs/>
                <w:color w:val="auto"/>
                <w:sz w:val="22"/>
                <w:szCs w:val="22"/>
              </w:rPr>
            </w:pPr>
            <w:r w:rsidRPr="00D12740">
              <w:rPr>
                <w:rFonts w:ascii="Tms Rmn" w:hAnsi="Tms Rmn" w:cs="Tms Rmn"/>
                <w:b/>
                <w:bCs/>
                <w:color w:val="auto"/>
                <w:sz w:val="22"/>
                <w:szCs w:val="22"/>
              </w:rPr>
              <w:t>T.C.</w:t>
            </w:r>
          </w:p>
          <w:p w:rsidR="00E87429" w:rsidRPr="00D12740" w:rsidRDefault="00E87429" w:rsidP="00232C9A">
            <w:pPr>
              <w:tabs>
                <w:tab w:val="left" w:pos="2556"/>
              </w:tabs>
              <w:spacing w:before="120" w:beforeAutospacing="0" w:after="120" w:line="240" w:lineRule="auto"/>
              <w:ind w:firstLine="0"/>
              <w:jc w:val="center"/>
              <w:rPr>
                <w:rFonts w:ascii="Calibri" w:hAnsi="Calibri" w:cs="Calibri"/>
                <w:b/>
                <w:bCs/>
                <w:color w:val="auto"/>
                <w:sz w:val="22"/>
                <w:szCs w:val="22"/>
              </w:rPr>
            </w:pPr>
            <w:r w:rsidRPr="00D12740">
              <w:rPr>
                <w:rFonts w:ascii="Tms Rmn" w:hAnsi="Tms Rmn" w:cs="Tms Rmn"/>
                <w:b/>
                <w:bCs/>
                <w:color w:val="auto"/>
                <w:sz w:val="22"/>
                <w:szCs w:val="22"/>
              </w:rPr>
              <w:t>KAHRAMANMARAŞ SÜTÇÜ İMAM ÜNİVERSİTESİ REKTÖRLÜĞÜ</w:t>
            </w:r>
          </w:p>
        </w:tc>
      </w:tr>
    </w:tbl>
    <w:p w:rsidR="00E87429" w:rsidRDefault="00E87429" w:rsidP="00232C9A">
      <w:pPr>
        <w:tabs>
          <w:tab w:val="left" w:pos="3609"/>
        </w:tabs>
        <w:spacing w:before="120" w:beforeAutospacing="0" w:after="120" w:line="240" w:lineRule="auto"/>
        <w:jc w:val="center"/>
        <w:rPr>
          <w:b/>
          <w:bCs/>
          <w:sz w:val="22"/>
          <w:szCs w:val="22"/>
        </w:rPr>
      </w:pPr>
      <w:r w:rsidRPr="0023770C">
        <w:rPr>
          <w:b/>
          <w:bCs/>
          <w:sz w:val="22"/>
          <w:szCs w:val="22"/>
        </w:rPr>
        <w:t>AKADEMİK DANIŞMAN</w:t>
      </w:r>
    </w:p>
    <w:p w:rsidR="00E87429" w:rsidRDefault="00E87429" w:rsidP="00232C9A">
      <w:pPr>
        <w:tabs>
          <w:tab w:val="left" w:pos="3609"/>
        </w:tabs>
        <w:spacing w:before="120" w:beforeAutospacing="0" w:after="120" w:line="240" w:lineRule="auto"/>
        <w:jc w:val="center"/>
        <w:rPr>
          <w:b/>
          <w:bCs/>
          <w:sz w:val="22"/>
          <w:szCs w:val="22"/>
        </w:rPr>
      </w:pPr>
      <w:r w:rsidRPr="0023770C">
        <w:rPr>
          <w:b/>
          <w:bCs/>
          <w:sz w:val="22"/>
          <w:szCs w:val="22"/>
        </w:rPr>
        <w:t>ÖĞRENCİ BİLGİ FORMU</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0"/>
        <w:gridCol w:w="1738"/>
        <w:gridCol w:w="1230"/>
        <w:gridCol w:w="2410"/>
        <w:gridCol w:w="1985"/>
      </w:tblGrid>
      <w:tr w:rsidR="00E87429" w:rsidRPr="00D12740">
        <w:trPr>
          <w:trHeight w:val="495"/>
        </w:trPr>
        <w:tc>
          <w:tcPr>
            <w:tcW w:w="4548" w:type="dxa"/>
            <w:gridSpan w:val="2"/>
            <w:tcBorders>
              <w:right w:val="nil"/>
            </w:tcBorders>
            <w:vAlign w:val="center"/>
          </w:tcPr>
          <w:p w:rsidR="00E87429" w:rsidRPr="00D12740" w:rsidRDefault="00E87429" w:rsidP="00232C9A">
            <w:pPr>
              <w:spacing w:before="120" w:beforeAutospacing="0" w:after="120" w:line="240" w:lineRule="auto"/>
              <w:ind w:firstLine="0"/>
              <w:jc w:val="both"/>
              <w:rPr>
                <w:color w:val="auto"/>
                <w:sz w:val="22"/>
                <w:szCs w:val="22"/>
              </w:rPr>
            </w:pPr>
            <w:r w:rsidRPr="00D12740">
              <w:rPr>
                <w:b/>
                <w:bCs/>
                <w:color w:val="auto"/>
                <w:sz w:val="22"/>
                <w:szCs w:val="22"/>
              </w:rPr>
              <w:t>DANIŞMANIN ÜNVANI, ADI VE SOYADI:</w:t>
            </w:r>
          </w:p>
        </w:tc>
        <w:tc>
          <w:tcPr>
            <w:tcW w:w="5625" w:type="dxa"/>
            <w:gridSpan w:val="3"/>
            <w:tcBorders>
              <w:left w:val="nil"/>
            </w:tcBorders>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ÖĞRENCİ NO:</w:t>
            </w:r>
          </w:p>
        </w:tc>
        <w:tc>
          <w:tcPr>
            <w:tcW w:w="5378" w:type="dxa"/>
            <w:gridSpan w:val="3"/>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1985" w:type="dxa"/>
            <w:vMerge w:val="restart"/>
            <w:vAlign w:val="center"/>
          </w:tcPr>
          <w:p w:rsidR="00E87429" w:rsidRPr="00D12740" w:rsidRDefault="00E87429" w:rsidP="00232C9A">
            <w:pPr>
              <w:spacing w:before="120" w:beforeAutospacing="0" w:after="120" w:line="240" w:lineRule="auto"/>
              <w:ind w:firstLine="0"/>
              <w:jc w:val="both"/>
              <w:rPr>
                <w:color w:val="808080"/>
                <w:sz w:val="22"/>
                <w:szCs w:val="22"/>
              </w:rPr>
            </w:pPr>
            <w:r w:rsidRPr="00D12740">
              <w:rPr>
                <w:color w:val="auto"/>
                <w:sz w:val="22"/>
                <w:szCs w:val="22"/>
              </w:rPr>
              <w:br/>
            </w:r>
            <w:r w:rsidRPr="00D12740">
              <w:rPr>
                <w:color w:val="808080"/>
                <w:sz w:val="22"/>
                <w:szCs w:val="22"/>
              </w:rPr>
              <w:t>FOTOĞRAF</w:t>
            </w: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ADI VE SOYADI</w:t>
            </w:r>
          </w:p>
        </w:tc>
        <w:tc>
          <w:tcPr>
            <w:tcW w:w="5378" w:type="dxa"/>
            <w:gridSpan w:val="3"/>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1985" w:type="dxa"/>
            <w:vMerge/>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BÖLÜM</w:t>
            </w:r>
            <w:r>
              <w:rPr>
                <w:b/>
                <w:bCs/>
                <w:color w:val="auto"/>
                <w:sz w:val="22"/>
                <w:szCs w:val="22"/>
              </w:rPr>
              <w:t xml:space="preserve"> </w:t>
            </w:r>
            <w:r w:rsidRPr="00D12740">
              <w:rPr>
                <w:b/>
                <w:bCs/>
                <w:color w:val="auto"/>
                <w:sz w:val="22"/>
                <w:szCs w:val="22"/>
              </w:rPr>
              <w:t>/</w:t>
            </w:r>
            <w:r>
              <w:rPr>
                <w:b/>
                <w:bCs/>
                <w:color w:val="auto"/>
                <w:sz w:val="22"/>
                <w:szCs w:val="22"/>
              </w:rPr>
              <w:t xml:space="preserve"> </w:t>
            </w:r>
            <w:r w:rsidRPr="00D12740">
              <w:rPr>
                <w:b/>
                <w:bCs/>
                <w:color w:val="auto"/>
                <w:sz w:val="22"/>
                <w:szCs w:val="22"/>
              </w:rPr>
              <w:t>PROGRAM</w:t>
            </w:r>
          </w:p>
        </w:tc>
        <w:tc>
          <w:tcPr>
            <w:tcW w:w="5378" w:type="dxa"/>
            <w:gridSpan w:val="3"/>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1985" w:type="dxa"/>
            <w:vMerge/>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KAYIT TARİHİ</w:t>
            </w:r>
          </w:p>
        </w:tc>
        <w:tc>
          <w:tcPr>
            <w:tcW w:w="5378" w:type="dxa"/>
            <w:gridSpan w:val="3"/>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1985" w:type="dxa"/>
            <w:vMerge/>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rPr>
            </w:pPr>
            <w:r w:rsidRPr="00D12740">
              <w:rPr>
                <w:b/>
                <w:bCs/>
                <w:color w:val="auto"/>
              </w:rPr>
              <w:t>DOĞUM YERİ VE TARİHİ</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tcBorders>
              <w:left w:val="nil"/>
              <w:right w:val="nil"/>
            </w:tcBorders>
            <w:vAlign w:val="center"/>
          </w:tcPr>
          <w:p w:rsidR="00E87429" w:rsidRPr="00D12740" w:rsidRDefault="00E87429" w:rsidP="00232C9A">
            <w:pPr>
              <w:spacing w:before="120" w:beforeAutospacing="0" w:after="120" w:line="240" w:lineRule="auto"/>
              <w:ind w:firstLine="0"/>
              <w:jc w:val="both"/>
              <w:rPr>
                <w:b/>
                <w:bCs/>
                <w:color w:val="auto"/>
                <w:sz w:val="22"/>
                <w:szCs w:val="22"/>
              </w:rPr>
            </w:pPr>
          </w:p>
        </w:tc>
        <w:tc>
          <w:tcPr>
            <w:tcW w:w="7363" w:type="dxa"/>
            <w:gridSpan w:val="4"/>
            <w:tcBorders>
              <w:left w:val="nil"/>
              <w:right w:val="nil"/>
            </w:tcBorders>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ADRESİ</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EV TELEFONU</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CEP TELEFONU</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9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E-POSTA</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307"/>
        </w:trPr>
        <w:tc>
          <w:tcPr>
            <w:tcW w:w="2810" w:type="dxa"/>
            <w:tcBorders>
              <w:left w:val="nil"/>
              <w:right w:val="nil"/>
            </w:tcBorders>
            <w:vAlign w:val="center"/>
          </w:tcPr>
          <w:p w:rsidR="00E87429" w:rsidRPr="00D12740" w:rsidRDefault="00E87429" w:rsidP="00232C9A">
            <w:pPr>
              <w:spacing w:before="120" w:beforeAutospacing="0" w:after="120" w:line="240" w:lineRule="auto"/>
              <w:ind w:firstLine="0"/>
              <w:jc w:val="both"/>
              <w:rPr>
                <w:b/>
                <w:bCs/>
                <w:color w:val="auto"/>
                <w:sz w:val="22"/>
                <w:szCs w:val="22"/>
              </w:rPr>
            </w:pPr>
          </w:p>
        </w:tc>
        <w:tc>
          <w:tcPr>
            <w:tcW w:w="7363" w:type="dxa"/>
            <w:gridSpan w:val="4"/>
            <w:tcBorders>
              <w:left w:val="nil"/>
              <w:right w:val="nil"/>
            </w:tcBorders>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589"/>
        </w:trPr>
        <w:tc>
          <w:tcPr>
            <w:tcW w:w="2810" w:type="dxa"/>
            <w:vAlign w:val="center"/>
          </w:tcPr>
          <w:p w:rsidR="00E87429" w:rsidRPr="00D12740" w:rsidRDefault="00E87429" w:rsidP="00232C9A">
            <w:pPr>
              <w:spacing w:before="120" w:beforeAutospacing="0" w:after="120" w:line="240" w:lineRule="auto"/>
              <w:ind w:firstLine="0"/>
              <w:jc w:val="both"/>
              <w:rPr>
                <w:b/>
                <w:bCs/>
                <w:color w:val="auto"/>
              </w:rPr>
            </w:pPr>
            <w:r w:rsidRPr="00D12740">
              <w:rPr>
                <w:b/>
                <w:bCs/>
                <w:color w:val="auto"/>
              </w:rPr>
              <w:t>ÖĞRENCİNİN KATILDIĞI TOPLULUKLAR</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1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ALDIĞI GÖREVLER</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51"/>
        </w:trPr>
        <w:tc>
          <w:tcPr>
            <w:tcW w:w="2810" w:type="dxa"/>
            <w:vAlign w:val="center"/>
          </w:tcPr>
          <w:p w:rsidR="00E87429" w:rsidRPr="00D12740" w:rsidRDefault="00E87429" w:rsidP="00232C9A">
            <w:pPr>
              <w:spacing w:before="120" w:beforeAutospacing="0" w:after="120" w:line="240" w:lineRule="auto"/>
              <w:ind w:firstLine="0"/>
              <w:jc w:val="both"/>
              <w:rPr>
                <w:b/>
                <w:bCs/>
                <w:color w:val="auto"/>
              </w:rPr>
            </w:pPr>
            <w:r w:rsidRPr="00D12740">
              <w:rPr>
                <w:b/>
                <w:bCs/>
                <w:color w:val="auto"/>
              </w:rPr>
              <w:t>GENEL SAĞLIK DURUMU</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309"/>
        </w:trPr>
        <w:tc>
          <w:tcPr>
            <w:tcW w:w="2810" w:type="dxa"/>
            <w:tcBorders>
              <w:left w:val="nil"/>
              <w:right w:val="nil"/>
            </w:tcBorders>
            <w:vAlign w:val="center"/>
          </w:tcPr>
          <w:p w:rsidR="00E87429" w:rsidRPr="00D12740" w:rsidRDefault="00E87429" w:rsidP="00232C9A">
            <w:pPr>
              <w:spacing w:before="120" w:beforeAutospacing="0" w:after="120" w:line="240" w:lineRule="auto"/>
              <w:ind w:firstLine="0"/>
              <w:jc w:val="both"/>
              <w:rPr>
                <w:b/>
                <w:bCs/>
                <w:color w:val="auto"/>
                <w:sz w:val="22"/>
                <w:szCs w:val="22"/>
              </w:rPr>
            </w:pPr>
          </w:p>
        </w:tc>
        <w:tc>
          <w:tcPr>
            <w:tcW w:w="7363" w:type="dxa"/>
            <w:gridSpan w:val="4"/>
            <w:tcBorders>
              <w:left w:val="nil"/>
              <w:right w:val="nil"/>
            </w:tcBorders>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343"/>
        </w:trPr>
        <w:tc>
          <w:tcPr>
            <w:tcW w:w="2810" w:type="dxa"/>
            <w:vAlign w:val="center"/>
          </w:tcPr>
          <w:p w:rsidR="00E87429" w:rsidRPr="00D12740" w:rsidRDefault="00E87429" w:rsidP="00232C9A">
            <w:pPr>
              <w:spacing w:before="120" w:beforeAutospacing="0" w:after="120" w:line="240" w:lineRule="auto"/>
              <w:ind w:firstLine="0"/>
              <w:jc w:val="both"/>
              <w:rPr>
                <w:b/>
                <w:bCs/>
                <w:color w:val="auto"/>
              </w:rPr>
            </w:pPr>
            <w:r w:rsidRPr="00D12740">
              <w:rPr>
                <w:b/>
                <w:bCs/>
                <w:color w:val="auto"/>
              </w:rPr>
              <w:t>YIL SONU BAŞARI NOTU</w:t>
            </w:r>
          </w:p>
        </w:tc>
        <w:tc>
          <w:tcPr>
            <w:tcW w:w="2968" w:type="dxa"/>
            <w:gridSpan w:val="2"/>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GNO</w:t>
            </w:r>
          </w:p>
        </w:tc>
        <w:tc>
          <w:tcPr>
            <w:tcW w:w="4395" w:type="dxa"/>
            <w:gridSpan w:val="2"/>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BAŞARISIZLIK VARSA NEDENİ</w:t>
            </w:r>
          </w:p>
        </w:tc>
      </w:tr>
      <w:tr w:rsidR="00E87429" w:rsidRPr="00D12740">
        <w:trPr>
          <w:trHeight w:val="379"/>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1.YIL</w:t>
            </w:r>
            <w:r>
              <w:rPr>
                <w:b/>
                <w:bCs/>
                <w:color w:val="auto"/>
                <w:sz w:val="22"/>
                <w:szCs w:val="22"/>
              </w:rPr>
              <w:t xml:space="preserve"> </w:t>
            </w:r>
            <w:r w:rsidRPr="00D12740">
              <w:rPr>
                <w:b/>
                <w:bCs/>
                <w:color w:val="auto"/>
                <w:sz w:val="22"/>
                <w:szCs w:val="22"/>
              </w:rPr>
              <w:t>SONU</w:t>
            </w:r>
          </w:p>
        </w:tc>
        <w:tc>
          <w:tcPr>
            <w:tcW w:w="2968"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4395"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1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2.YIL SONU</w:t>
            </w:r>
          </w:p>
        </w:tc>
        <w:tc>
          <w:tcPr>
            <w:tcW w:w="2968"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4395"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65"/>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3.YIL SONU</w:t>
            </w:r>
          </w:p>
        </w:tc>
        <w:tc>
          <w:tcPr>
            <w:tcW w:w="2968"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4395"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487"/>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4.YIL SONU</w:t>
            </w:r>
          </w:p>
        </w:tc>
        <w:tc>
          <w:tcPr>
            <w:tcW w:w="2968"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c>
          <w:tcPr>
            <w:tcW w:w="4395" w:type="dxa"/>
            <w:gridSpan w:val="2"/>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344"/>
        </w:trPr>
        <w:tc>
          <w:tcPr>
            <w:tcW w:w="2810" w:type="dxa"/>
            <w:vAlign w:val="center"/>
          </w:tcPr>
          <w:p w:rsidR="00E87429" w:rsidRPr="00D12740" w:rsidRDefault="00E87429" w:rsidP="00232C9A">
            <w:pPr>
              <w:spacing w:before="120" w:beforeAutospacing="0" w:after="120" w:line="240" w:lineRule="auto"/>
              <w:ind w:firstLine="0"/>
              <w:jc w:val="both"/>
              <w:rPr>
                <w:b/>
                <w:bCs/>
                <w:color w:val="auto"/>
              </w:rPr>
            </w:pPr>
            <w:r w:rsidRPr="00D12740">
              <w:rPr>
                <w:b/>
                <w:bCs/>
                <w:color w:val="auto"/>
              </w:rPr>
              <w:t>ALDIĞI DİSİPLİN CEZASI</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r w:rsidR="00E87429" w:rsidRPr="00D12740">
        <w:trPr>
          <w:trHeight w:val="379"/>
        </w:trPr>
        <w:tc>
          <w:tcPr>
            <w:tcW w:w="2810" w:type="dxa"/>
            <w:vAlign w:val="center"/>
          </w:tcPr>
          <w:p w:rsidR="00E87429" w:rsidRPr="00D12740" w:rsidRDefault="00E87429" w:rsidP="00232C9A">
            <w:pPr>
              <w:spacing w:before="120" w:beforeAutospacing="0" w:after="120" w:line="240" w:lineRule="auto"/>
              <w:ind w:firstLine="0"/>
              <w:jc w:val="both"/>
              <w:rPr>
                <w:b/>
                <w:bCs/>
                <w:color w:val="auto"/>
                <w:sz w:val="22"/>
                <w:szCs w:val="22"/>
              </w:rPr>
            </w:pPr>
            <w:r w:rsidRPr="00D12740">
              <w:rPr>
                <w:b/>
                <w:bCs/>
                <w:color w:val="auto"/>
                <w:sz w:val="22"/>
                <w:szCs w:val="22"/>
              </w:rPr>
              <w:t>YAPTIĞI STAJLAR</w:t>
            </w:r>
          </w:p>
        </w:tc>
        <w:tc>
          <w:tcPr>
            <w:tcW w:w="7363" w:type="dxa"/>
            <w:gridSpan w:val="4"/>
            <w:vAlign w:val="center"/>
          </w:tcPr>
          <w:p w:rsidR="00E87429" w:rsidRPr="00D12740" w:rsidRDefault="00E87429" w:rsidP="00232C9A">
            <w:pPr>
              <w:spacing w:before="120" w:beforeAutospacing="0" w:after="120" w:line="240" w:lineRule="auto"/>
              <w:ind w:firstLine="0"/>
              <w:jc w:val="both"/>
              <w:rPr>
                <w:color w:val="auto"/>
                <w:sz w:val="22"/>
                <w:szCs w:val="22"/>
              </w:rPr>
            </w:pPr>
          </w:p>
        </w:tc>
      </w:tr>
    </w:tbl>
    <w:p w:rsidR="00E87429" w:rsidRDefault="00E87429" w:rsidP="00232C9A">
      <w:pPr>
        <w:spacing w:before="120" w:beforeAutospacing="0" w:after="120" w:line="240" w:lineRule="auto"/>
        <w:ind w:firstLine="0"/>
        <w:jc w:val="both"/>
        <w:rPr>
          <w:b/>
          <w:bCs/>
          <w:sz w:val="24"/>
          <w:szCs w:val="24"/>
        </w:rPr>
      </w:pPr>
    </w:p>
    <w:sectPr w:rsidR="00E87429" w:rsidSect="0023770C">
      <w:pgSz w:w="11906" w:h="16838"/>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FA" w:rsidRDefault="00A723FA" w:rsidP="0023770C">
      <w:pPr>
        <w:spacing w:before="0" w:line="240" w:lineRule="auto"/>
      </w:pPr>
      <w:r>
        <w:separator/>
      </w:r>
    </w:p>
  </w:endnote>
  <w:endnote w:type="continuationSeparator" w:id="0">
    <w:p w:rsidR="00A723FA" w:rsidRDefault="00A723FA" w:rsidP="002377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FA" w:rsidRDefault="00A723FA" w:rsidP="0023770C">
      <w:pPr>
        <w:spacing w:before="0" w:line="240" w:lineRule="auto"/>
      </w:pPr>
      <w:r>
        <w:separator/>
      </w:r>
    </w:p>
  </w:footnote>
  <w:footnote w:type="continuationSeparator" w:id="0">
    <w:p w:rsidR="00A723FA" w:rsidRDefault="00A723FA" w:rsidP="0023770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3C68"/>
    <w:multiLevelType w:val="hybridMultilevel"/>
    <w:tmpl w:val="16A666D2"/>
    <w:lvl w:ilvl="0" w:tplc="9E2EC8BA">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21591D27"/>
    <w:multiLevelType w:val="hybridMultilevel"/>
    <w:tmpl w:val="D722E878"/>
    <w:lvl w:ilvl="0" w:tplc="19BA62E2">
      <w:start w:val="1"/>
      <w:numFmt w:val="lowerLetter"/>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 w15:restartNumberingAfterBreak="0">
    <w:nsid w:val="260D006D"/>
    <w:multiLevelType w:val="hybridMultilevel"/>
    <w:tmpl w:val="46E65DD2"/>
    <w:lvl w:ilvl="0" w:tplc="6368EE02">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8F203BF"/>
    <w:multiLevelType w:val="hybridMultilevel"/>
    <w:tmpl w:val="0A3014D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F547096"/>
    <w:multiLevelType w:val="hybridMultilevel"/>
    <w:tmpl w:val="05D063CC"/>
    <w:lvl w:ilvl="0" w:tplc="298057F8">
      <w:start w:val="1"/>
      <w:numFmt w:val="decimal"/>
      <w:lvlText w:val="%1)"/>
      <w:lvlJc w:val="left"/>
      <w:pPr>
        <w:ind w:left="1065" w:hanging="360"/>
      </w:pPr>
      <w:rPr>
        <w:rFonts w:ascii="Times New Roman" w:eastAsia="Times New Roman" w:hAnsi="Times New Roman"/>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5" w15:restartNumberingAfterBreak="0">
    <w:nsid w:val="640611A3"/>
    <w:multiLevelType w:val="hybridMultilevel"/>
    <w:tmpl w:val="1CE602FA"/>
    <w:lvl w:ilvl="0" w:tplc="96BC2CF6">
      <w:start w:val="1"/>
      <w:numFmt w:val="lowerLetter"/>
      <w:lvlText w:val="%1)"/>
      <w:lvlJc w:val="left"/>
      <w:pPr>
        <w:ind w:left="1065" w:hanging="360"/>
      </w:pPr>
      <w:rPr>
        <w:rFonts w:ascii="Times New Roman" w:eastAsia="Times New Roman" w:hAnsi="Times New Roman"/>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6" w15:restartNumberingAfterBreak="0">
    <w:nsid w:val="658B446D"/>
    <w:multiLevelType w:val="hybridMultilevel"/>
    <w:tmpl w:val="B4EAE808"/>
    <w:lvl w:ilvl="0" w:tplc="A4DE73A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5C75ABE"/>
    <w:multiLevelType w:val="hybridMultilevel"/>
    <w:tmpl w:val="1D5E1ACC"/>
    <w:lvl w:ilvl="0" w:tplc="AACE0CB6">
      <w:start w:val="1"/>
      <w:numFmt w:val="decimal"/>
      <w:lvlText w:val="%1)"/>
      <w:lvlJc w:val="left"/>
      <w:pPr>
        <w:ind w:left="1770" w:hanging="360"/>
      </w:pPr>
      <w:rPr>
        <w:rFonts w:hint="default"/>
      </w:rPr>
    </w:lvl>
    <w:lvl w:ilvl="1" w:tplc="041F0019">
      <w:start w:val="1"/>
      <w:numFmt w:val="lowerLetter"/>
      <w:lvlText w:val="%2."/>
      <w:lvlJc w:val="left"/>
      <w:pPr>
        <w:ind w:left="2490" w:hanging="360"/>
      </w:pPr>
    </w:lvl>
    <w:lvl w:ilvl="2" w:tplc="041F001B">
      <w:start w:val="1"/>
      <w:numFmt w:val="lowerRoman"/>
      <w:lvlText w:val="%3."/>
      <w:lvlJc w:val="right"/>
      <w:pPr>
        <w:ind w:left="3210" w:hanging="180"/>
      </w:pPr>
    </w:lvl>
    <w:lvl w:ilvl="3" w:tplc="041F000F">
      <w:start w:val="1"/>
      <w:numFmt w:val="decimal"/>
      <w:lvlText w:val="%4."/>
      <w:lvlJc w:val="left"/>
      <w:pPr>
        <w:ind w:left="3930" w:hanging="360"/>
      </w:pPr>
    </w:lvl>
    <w:lvl w:ilvl="4" w:tplc="041F0019">
      <w:start w:val="1"/>
      <w:numFmt w:val="lowerLetter"/>
      <w:lvlText w:val="%5."/>
      <w:lvlJc w:val="left"/>
      <w:pPr>
        <w:ind w:left="4650" w:hanging="360"/>
      </w:pPr>
    </w:lvl>
    <w:lvl w:ilvl="5" w:tplc="041F001B">
      <w:start w:val="1"/>
      <w:numFmt w:val="lowerRoman"/>
      <w:lvlText w:val="%6."/>
      <w:lvlJc w:val="right"/>
      <w:pPr>
        <w:ind w:left="5370" w:hanging="180"/>
      </w:pPr>
    </w:lvl>
    <w:lvl w:ilvl="6" w:tplc="041F000F">
      <w:start w:val="1"/>
      <w:numFmt w:val="decimal"/>
      <w:lvlText w:val="%7."/>
      <w:lvlJc w:val="left"/>
      <w:pPr>
        <w:ind w:left="6090" w:hanging="360"/>
      </w:pPr>
    </w:lvl>
    <w:lvl w:ilvl="7" w:tplc="041F0019">
      <w:start w:val="1"/>
      <w:numFmt w:val="lowerLetter"/>
      <w:lvlText w:val="%8."/>
      <w:lvlJc w:val="left"/>
      <w:pPr>
        <w:ind w:left="6810" w:hanging="360"/>
      </w:pPr>
    </w:lvl>
    <w:lvl w:ilvl="8" w:tplc="041F001B">
      <w:start w:val="1"/>
      <w:numFmt w:val="lowerRoman"/>
      <w:lvlText w:val="%9."/>
      <w:lvlJc w:val="right"/>
      <w:pPr>
        <w:ind w:left="7530" w:hanging="180"/>
      </w:pPr>
    </w:lvl>
  </w:abstractNum>
  <w:abstractNum w:abstractNumId="8" w15:restartNumberingAfterBreak="0">
    <w:nsid w:val="749F4D22"/>
    <w:multiLevelType w:val="hybridMultilevel"/>
    <w:tmpl w:val="964EAC10"/>
    <w:lvl w:ilvl="0" w:tplc="36B64312">
      <w:start w:val="1"/>
      <w:numFmt w:val="lowerLetter"/>
      <w:lvlText w:val="%1)"/>
      <w:lvlJc w:val="left"/>
      <w:pPr>
        <w:ind w:left="1770" w:hanging="360"/>
      </w:pPr>
      <w:rPr>
        <w:rFonts w:hint="default"/>
        <w:b/>
        <w:bCs/>
      </w:rPr>
    </w:lvl>
    <w:lvl w:ilvl="1" w:tplc="041F0019">
      <w:start w:val="1"/>
      <w:numFmt w:val="lowerLetter"/>
      <w:lvlText w:val="%2."/>
      <w:lvlJc w:val="left"/>
      <w:pPr>
        <w:ind w:left="2490" w:hanging="360"/>
      </w:pPr>
    </w:lvl>
    <w:lvl w:ilvl="2" w:tplc="041F001B">
      <w:start w:val="1"/>
      <w:numFmt w:val="lowerRoman"/>
      <w:lvlText w:val="%3."/>
      <w:lvlJc w:val="right"/>
      <w:pPr>
        <w:ind w:left="3210" w:hanging="180"/>
      </w:pPr>
    </w:lvl>
    <w:lvl w:ilvl="3" w:tplc="041F000F">
      <w:start w:val="1"/>
      <w:numFmt w:val="decimal"/>
      <w:lvlText w:val="%4."/>
      <w:lvlJc w:val="left"/>
      <w:pPr>
        <w:ind w:left="3930" w:hanging="360"/>
      </w:pPr>
    </w:lvl>
    <w:lvl w:ilvl="4" w:tplc="041F0019">
      <w:start w:val="1"/>
      <w:numFmt w:val="lowerLetter"/>
      <w:lvlText w:val="%5."/>
      <w:lvlJc w:val="left"/>
      <w:pPr>
        <w:ind w:left="4650" w:hanging="360"/>
      </w:pPr>
    </w:lvl>
    <w:lvl w:ilvl="5" w:tplc="041F001B">
      <w:start w:val="1"/>
      <w:numFmt w:val="lowerRoman"/>
      <w:lvlText w:val="%6."/>
      <w:lvlJc w:val="right"/>
      <w:pPr>
        <w:ind w:left="5370" w:hanging="180"/>
      </w:pPr>
    </w:lvl>
    <w:lvl w:ilvl="6" w:tplc="041F000F">
      <w:start w:val="1"/>
      <w:numFmt w:val="decimal"/>
      <w:lvlText w:val="%7."/>
      <w:lvlJc w:val="left"/>
      <w:pPr>
        <w:ind w:left="6090" w:hanging="360"/>
      </w:pPr>
    </w:lvl>
    <w:lvl w:ilvl="7" w:tplc="041F0019">
      <w:start w:val="1"/>
      <w:numFmt w:val="lowerLetter"/>
      <w:lvlText w:val="%8."/>
      <w:lvlJc w:val="left"/>
      <w:pPr>
        <w:ind w:left="6810" w:hanging="360"/>
      </w:pPr>
    </w:lvl>
    <w:lvl w:ilvl="8" w:tplc="041F001B">
      <w:start w:val="1"/>
      <w:numFmt w:val="lowerRoman"/>
      <w:lvlText w:val="%9."/>
      <w:lvlJc w:val="right"/>
      <w:pPr>
        <w:ind w:left="7530" w:hanging="180"/>
      </w:pPr>
    </w:lvl>
  </w:abstractNum>
  <w:num w:numId="1">
    <w:abstractNumId w:val="3"/>
  </w:num>
  <w:num w:numId="2">
    <w:abstractNumId w:val="4"/>
  </w:num>
  <w:num w:numId="3">
    <w:abstractNumId w:val="1"/>
  </w:num>
  <w:num w:numId="4">
    <w:abstractNumId w:val="8"/>
  </w:num>
  <w:num w:numId="5">
    <w:abstractNumId w:val="5"/>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evenAndOddHeader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5E"/>
    <w:rsid w:val="00004194"/>
    <w:rsid w:val="00071195"/>
    <w:rsid w:val="0007687B"/>
    <w:rsid w:val="00087BA6"/>
    <w:rsid w:val="00094D60"/>
    <w:rsid w:val="000A2CA5"/>
    <w:rsid w:val="00175537"/>
    <w:rsid w:val="00196DD6"/>
    <w:rsid w:val="001D151A"/>
    <w:rsid w:val="001E5548"/>
    <w:rsid w:val="00232C9A"/>
    <w:rsid w:val="0023770C"/>
    <w:rsid w:val="00267A32"/>
    <w:rsid w:val="0029035E"/>
    <w:rsid w:val="00294DBD"/>
    <w:rsid w:val="002A63C5"/>
    <w:rsid w:val="002B70A8"/>
    <w:rsid w:val="002E0174"/>
    <w:rsid w:val="002F7280"/>
    <w:rsid w:val="00305DFE"/>
    <w:rsid w:val="00312D33"/>
    <w:rsid w:val="00316E7C"/>
    <w:rsid w:val="00326170"/>
    <w:rsid w:val="00353B90"/>
    <w:rsid w:val="003562FB"/>
    <w:rsid w:val="00356DB6"/>
    <w:rsid w:val="00356ED7"/>
    <w:rsid w:val="00360D28"/>
    <w:rsid w:val="00365BF3"/>
    <w:rsid w:val="00372CC2"/>
    <w:rsid w:val="00375675"/>
    <w:rsid w:val="0038788C"/>
    <w:rsid w:val="003B0B3B"/>
    <w:rsid w:val="003C46AA"/>
    <w:rsid w:val="00471682"/>
    <w:rsid w:val="00494ADC"/>
    <w:rsid w:val="004C1B81"/>
    <w:rsid w:val="00540900"/>
    <w:rsid w:val="0054450F"/>
    <w:rsid w:val="0055551E"/>
    <w:rsid w:val="005752FD"/>
    <w:rsid w:val="005D7D95"/>
    <w:rsid w:val="005E5369"/>
    <w:rsid w:val="006459E9"/>
    <w:rsid w:val="00651EE0"/>
    <w:rsid w:val="00672450"/>
    <w:rsid w:val="006B15AE"/>
    <w:rsid w:val="006F2C8E"/>
    <w:rsid w:val="006F7381"/>
    <w:rsid w:val="00752018"/>
    <w:rsid w:val="00760E88"/>
    <w:rsid w:val="007932A4"/>
    <w:rsid w:val="007F2EC3"/>
    <w:rsid w:val="00854726"/>
    <w:rsid w:val="00866D78"/>
    <w:rsid w:val="008B5171"/>
    <w:rsid w:val="008D562F"/>
    <w:rsid w:val="008D75C7"/>
    <w:rsid w:val="0091360A"/>
    <w:rsid w:val="0096625C"/>
    <w:rsid w:val="00A366A9"/>
    <w:rsid w:val="00A723FA"/>
    <w:rsid w:val="00A73C73"/>
    <w:rsid w:val="00A92DA2"/>
    <w:rsid w:val="00AC48C9"/>
    <w:rsid w:val="00AD7534"/>
    <w:rsid w:val="00B079F3"/>
    <w:rsid w:val="00BE4931"/>
    <w:rsid w:val="00C02E50"/>
    <w:rsid w:val="00C37BD7"/>
    <w:rsid w:val="00C46D24"/>
    <w:rsid w:val="00CD48B8"/>
    <w:rsid w:val="00D022EF"/>
    <w:rsid w:val="00D0551D"/>
    <w:rsid w:val="00D12740"/>
    <w:rsid w:val="00D202C2"/>
    <w:rsid w:val="00D402A2"/>
    <w:rsid w:val="00D945EF"/>
    <w:rsid w:val="00DC1151"/>
    <w:rsid w:val="00DF3FDB"/>
    <w:rsid w:val="00E01016"/>
    <w:rsid w:val="00E03F07"/>
    <w:rsid w:val="00E045D3"/>
    <w:rsid w:val="00E11BDF"/>
    <w:rsid w:val="00E476A5"/>
    <w:rsid w:val="00E67BC7"/>
    <w:rsid w:val="00E87429"/>
    <w:rsid w:val="00EA045F"/>
    <w:rsid w:val="00EB5216"/>
    <w:rsid w:val="00EC5F6D"/>
    <w:rsid w:val="00F027D3"/>
    <w:rsid w:val="00F20119"/>
    <w:rsid w:val="00F22B79"/>
    <w:rsid w:val="00F40BC5"/>
    <w:rsid w:val="00F52EDD"/>
    <w:rsid w:val="00F61A02"/>
    <w:rsid w:val="00F63879"/>
    <w:rsid w:val="00F64550"/>
    <w:rsid w:val="00F83E2B"/>
    <w:rsid w:val="00F868AB"/>
    <w:rsid w:val="00FB1716"/>
    <w:rsid w:val="00FD042A"/>
    <w:rsid w:val="00FD4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3E3D61-53E4-4B1D-87D7-FD2469E4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6D"/>
    <w:pPr>
      <w:spacing w:before="100" w:beforeAutospacing="1" w:line="140" w:lineRule="atLeast"/>
      <w:ind w:firstLine="57"/>
    </w:pPr>
    <w:rPr>
      <w:color w:val="00000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F64550"/>
    <w:pPr>
      <w:ind w:left="720"/>
    </w:pPr>
  </w:style>
  <w:style w:type="table" w:styleId="TabloKlavuzu">
    <w:name w:val="Table Grid"/>
    <w:basedOn w:val="NormalTablo"/>
    <w:uiPriority w:val="99"/>
    <w:rsid w:val="00D202C2"/>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23770C"/>
    <w:pPr>
      <w:tabs>
        <w:tab w:val="center" w:pos="4536"/>
        <w:tab w:val="right" w:pos="9072"/>
      </w:tabs>
      <w:spacing w:before="0" w:line="240" w:lineRule="auto"/>
    </w:pPr>
  </w:style>
  <w:style w:type="character" w:customStyle="1" w:styleId="stBilgiChar">
    <w:name w:val="Üst Bilgi Char"/>
    <w:basedOn w:val="VarsaylanParagrafYazTipi"/>
    <w:link w:val="stBilgi"/>
    <w:uiPriority w:val="99"/>
    <w:locked/>
    <w:rsid w:val="0023770C"/>
  </w:style>
  <w:style w:type="paragraph" w:styleId="AltBilgi">
    <w:name w:val="footer"/>
    <w:basedOn w:val="Normal"/>
    <w:link w:val="AltBilgiChar"/>
    <w:uiPriority w:val="99"/>
    <w:semiHidden/>
    <w:rsid w:val="0023770C"/>
    <w:pPr>
      <w:tabs>
        <w:tab w:val="center" w:pos="4536"/>
        <w:tab w:val="right" w:pos="9072"/>
      </w:tabs>
      <w:spacing w:before="0" w:line="240" w:lineRule="auto"/>
    </w:pPr>
  </w:style>
  <w:style w:type="character" w:customStyle="1" w:styleId="AltBilgiChar">
    <w:name w:val="Alt Bilgi Char"/>
    <w:basedOn w:val="VarsaylanParagrafYazTipi"/>
    <w:link w:val="AltBilgi"/>
    <w:uiPriority w:val="99"/>
    <w:semiHidden/>
    <w:locked/>
    <w:rsid w:val="0023770C"/>
  </w:style>
  <w:style w:type="paragraph" w:styleId="BalonMetni">
    <w:name w:val="Balloon Text"/>
    <w:basedOn w:val="Normal"/>
    <w:link w:val="BalonMetniChar"/>
    <w:uiPriority w:val="99"/>
    <w:semiHidden/>
    <w:rsid w:val="0023770C"/>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37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8260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KAHRAMANMARAŞ SÜTÇÜ İMAM ÜNİVERSİTESİ</vt:lpstr>
    </vt:vector>
  </TitlesOfParts>
  <Company>Sirket Adi</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KAHRAMANMARAŞ SÜTÇÜ İMAM ÜNİVERSİTESİ</dc:title>
  <dc:subject/>
  <dc:creator>hulyaokyaz</dc:creator>
  <cp:keywords/>
  <dc:description/>
  <cp:lastModifiedBy>zarife</cp:lastModifiedBy>
  <cp:revision>2</cp:revision>
  <cp:lastPrinted>2012-05-14T06:31:00Z</cp:lastPrinted>
  <dcterms:created xsi:type="dcterms:W3CDTF">2018-11-26T16:49:00Z</dcterms:created>
  <dcterms:modified xsi:type="dcterms:W3CDTF">2018-11-26T16:49:00Z</dcterms:modified>
</cp:coreProperties>
</file>